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17" w:rsidRPr="007010AA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10AA">
        <w:rPr>
          <w:b/>
          <w:sz w:val="28"/>
          <w:szCs w:val="28"/>
        </w:rPr>
        <w:t>АДМИНИСТРАЦИЯ</w:t>
      </w:r>
    </w:p>
    <w:p w:rsidR="00761317" w:rsidRPr="007010AA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10AA">
        <w:rPr>
          <w:b/>
          <w:sz w:val="28"/>
          <w:szCs w:val="28"/>
        </w:rPr>
        <w:t>ЕКАТЕРИНОВСКОГО СЕЛЬСКОГО ПОСЕЛЕНИЯ</w:t>
      </w:r>
    </w:p>
    <w:p w:rsidR="007010AA" w:rsidRDefault="007010AA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10AA">
        <w:rPr>
          <w:b/>
          <w:sz w:val="28"/>
          <w:szCs w:val="28"/>
        </w:rPr>
        <w:t>ПАРТИЗАНСКОГО МУНИЦИПАЛЬНОГО РАЙОНА</w:t>
      </w:r>
    </w:p>
    <w:p w:rsidR="007010AA" w:rsidRPr="007010AA" w:rsidRDefault="007010AA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61317" w:rsidRPr="007010AA" w:rsidRDefault="00761317" w:rsidP="00761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1317" w:rsidRPr="007010AA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8"/>
          <w:szCs w:val="28"/>
        </w:rPr>
      </w:pPr>
      <w:r w:rsidRPr="007010AA">
        <w:rPr>
          <w:b/>
          <w:sz w:val="28"/>
          <w:szCs w:val="28"/>
        </w:rPr>
        <w:t>ПОСТАНОВЛЕНИЕ</w:t>
      </w:r>
    </w:p>
    <w:p w:rsidR="00761317" w:rsidRPr="007010AA" w:rsidRDefault="00761317" w:rsidP="00761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7" w:rsidRPr="007010AA" w:rsidRDefault="00761317" w:rsidP="00761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7" w:rsidRDefault="007010AA" w:rsidP="00761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16.07.2020</w:t>
      </w:r>
      <w:r w:rsidR="00376F15" w:rsidRPr="007010AA">
        <w:rPr>
          <w:sz w:val="28"/>
          <w:szCs w:val="28"/>
        </w:rPr>
        <w:tab/>
      </w:r>
      <w:r w:rsidR="00376F15" w:rsidRPr="007010AA">
        <w:rPr>
          <w:sz w:val="28"/>
          <w:szCs w:val="28"/>
        </w:rPr>
        <w:tab/>
      </w:r>
      <w:r w:rsidR="003F2E19" w:rsidRPr="007010AA">
        <w:rPr>
          <w:sz w:val="28"/>
          <w:szCs w:val="28"/>
        </w:rPr>
        <w:t xml:space="preserve">                     </w:t>
      </w:r>
      <w:r w:rsidR="00761317" w:rsidRPr="007010AA">
        <w:rPr>
          <w:sz w:val="28"/>
          <w:szCs w:val="28"/>
        </w:rPr>
        <w:t xml:space="preserve"> </w:t>
      </w:r>
      <w:proofErr w:type="gramStart"/>
      <w:r w:rsidR="00761317" w:rsidRPr="007010AA">
        <w:rPr>
          <w:sz w:val="28"/>
          <w:szCs w:val="28"/>
        </w:rPr>
        <w:t>с</w:t>
      </w:r>
      <w:proofErr w:type="gramEnd"/>
      <w:r w:rsidR="00761317" w:rsidRPr="007010AA">
        <w:rPr>
          <w:sz w:val="28"/>
          <w:szCs w:val="28"/>
        </w:rPr>
        <w:t xml:space="preserve">. Екатериновка           </w:t>
      </w:r>
      <w:r w:rsidR="00376F15" w:rsidRPr="007010AA">
        <w:rPr>
          <w:sz w:val="28"/>
          <w:szCs w:val="28"/>
        </w:rPr>
        <w:t xml:space="preserve">           </w:t>
      </w:r>
      <w:r w:rsidR="003F2E19" w:rsidRPr="007010AA">
        <w:rPr>
          <w:sz w:val="28"/>
          <w:szCs w:val="28"/>
        </w:rPr>
        <w:t xml:space="preserve">      </w:t>
      </w:r>
      <w:r w:rsidR="00B77274" w:rsidRPr="007010AA">
        <w:rPr>
          <w:sz w:val="28"/>
          <w:szCs w:val="28"/>
        </w:rPr>
        <w:t xml:space="preserve">               № </w:t>
      </w:r>
      <w:bookmarkStart w:id="0" w:name="_GoBack"/>
      <w:bookmarkEnd w:id="0"/>
      <w:r w:rsidR="00991ECE">
        <w:rPr>
          <w:sz w:val="28"/>
          <w:szCs w:val="28"/>
        </w:rPr>
        <w:t>51</w:t>
      </w:r>
    </w:p>
    <w:p w:rsidR="00456AAE" w:rsidRDefault="00456AAE" w:rsidP="00761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AAE" w:rsidRDefault="00456AAE" w:rsidP="00761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AAE" w:rsidRDefault="00456AAE" w:rsidP="00456AAE">
      <w:pPr>
        <w:pStyle w:val="a3"/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7010AA">
        <w:rPr>
          <w:rStyle w:val="fontstyle01"/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</w:p>
    <w:p w:rsidR="00761317" w:rsidRDefault="00456AAE" w:rsidP="00456AAE">
      <w:pPr>
        <w:widowControl w:val="0"/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Екатериновского сельского поселения Партизанского муниципального района </w:t>
      </w:r>
      <w:r w:rsidRPr="007010AA">
        <w:rPr>
          <w:rStyle w:val="fontstyle01"/>
          <w:rFonts w:ascii="Times New Roman" w:hAnsi="Times New Roman"/>
          <w:sz w:val="28"/>
          <w:szCs w:val="28"/>
        </w:rPr>
        <w:t xml:space="preserve">на межбюджетные трансферты в форме грантов в целях поддержки проектов, инициируемых жителями </w:t>
      </w:r>
      <w:r>
        <w:rPr>
          <w:rStyle w:val="fontstyle01"/>
          <w:rFonts w:ascii="Times New Roman" w:hAnsi="Times New Roman"/>
          <w:sz w:val="28"/>
          <w:szCs w:val="28"/>
        </w:rPr>
        <w:t>Екатериновского</w:t>
      </w:r>
      <w:r w:rsidRPr="007010AA">
        <w:rPr>
          <w:rStyle w:val="fontstyle01"/>
          <w:rFonts w:ascii="Times New Roman" w:hAnsi="Times New Roman"/>
          <w:sz w:val="28"/>
          <w:szCs w:val="28"/>
        </w:rPr>
        <w:t xml:space="preserve"> сельского поселения Партизанского муниципального района по решению в</w:t>
      </w:r>
      <w:r>
        <w:rPr>
          <w:rStyle w:val="fontstyle01"/>
          <w:rFonts w:ascii="Times New Roman" w:hAnsi="Times New Roman"/>
          <w:sz w:val="28"/>
          <w:szCs w:val="28"/>
        </w:rPr>
        <w:t>опросов местного значения на 2020</w:t>
      </w:r>
      <w:r w:rsidRPr="007010AA">
        <w:rPr>
          <w:rStyle w:val="fontstyle01"/>
          <w:rFonts w:ascii="Times New Roman" w:hAnsi="Times New Roman"/>
          <w:sz w:val="28"/>
          <w:szCs w:val="28"/>
        </w:rPr>
        <w:t xml:space="preserve"> год</w:t>
      </w:r>
    </w:p>
    <w:p w:rsidR="00456AAE" w:rsidRDefault="00456AAE" w:rsidP="00456AAE">
      <w:pPr>
        <w:widowControl w:val="0"/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456AAE" w:rsidRDefault="00456AAE" w:rsidP="00456AAE">
      <w:pPr>
        <w:widowControl w:val="0"/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456AAE" w:rsidRDefault="00456AAE" w:rsidP="00456AAE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010AA">
        <w:rPr>
          <w:sz w:val="28"/>
          <w:szCs w:val="28"/>
        </w:rPr>
        <w:t>На основании Бюджетного кодекса Российской Федерации</w:t>
      </w:r>
      <w:r>
        <w:rPr>
          <w:sz w:val="28"/>
          <w:szCs w:val="28"/>
        </w:rPr>
        <w:t xml:space="preserve">, Закона Приморского края от 2 августа 2005 года № 271-КЗ «О бюджетном устройстве, бюджетном процессе и межбюджетных отношениях в Приморском крае», постановления Администрации Приморского края от 21 марта 2019 года </w:t>
      </w:r>
      <w:r>
        <w:rPr>
          <w:sz w:val="28"/>
          <w:szCs w:val="28"/>
        </w:rPr>
        <w:br/>
        <w:t>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постановления Администрации Приморского края от 31 марта 2020</w:t>
      </w:r>
      <w:proofErr w:type="gramEnd"/>
      <w:r>
        <w:rPr>
          <w:sz w:val="28"/>
          <w:szCs w:val="28"/>
        </w:rPr>
        <w:t xml:space="preserve"> года № 272-пп «</w:t>
      </w:r>
      <w:r w:rsidRPr="007010AA">
        <w:rPr>
          <w:sz w:val="28"/>
          <w:szCs w:val="28"/>
        </w:rPr>
        <w:t>О внесении изменений в постановление Администрации 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</w:t>
      </w:r>
      <w:r>
        <w:rPr>
          <w:sz w:val="28"/>
          <w:szCs w:val="28"/>
        </w:rPr>
        <w:t>, Устава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</w:t>
      </w:r>
    </w:p>
    <w:p w:rsidR="00456AAE" w:rsidRDefault="00456AAE" w:rsidP="00456A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317" w:rsidRDefault="00456AAE" w:rsidP="00456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6AAE">
        <w:rPr>
          <w:b/>
          <w:sz w:val="28"/>
          <w:szCs w:val="28"/>
        </w:rPr>
        <w:t>ПОСТАНОВЛЯЕТ:</w:t>
      </w:r>
    </w:p>
    <w:p w:rsidR="00456AAE" w:rsidRDefault="00456AAE" w:rsidP="00456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6AAE" w:rsidRPr="007010AA" w:rsidRDefault="00456AAE" w:rsidP="00456AAE">
      <w:pPr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010AA">
        <w:rPr>
          <w:sz w:val="28"/>
          <w:szCs w:val="28"/>
        </w:rPr>
        <w:lastRenderedPageBreak/>
        <w:t>Установить расходное обязательство Екатериновского сельского поселения Партизанского муниципального района на межбюджетные трансферты в форме грантов в целях поддержки проектов, инициируемых жителями Екатериновского сельского поселения Партизанского муниципального района по решению вопросов местного значения на 2020 год (далее Проекты).</w:t>
      </w:r>
    </w:p>
    <w:p w:rsidR="00456AAE" w:rsidRPr="007010AA" w:rsidRDefault="00456AAE" w:rsidP="00456AAE">
      <w:pPr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010AA">
        <w:rPr>
          <w:rStyle w:val="fontstyle01"/>
          <w:rFonts w:ascii="Times New Roman" w:hAnsi="Times New Roman"/>
          <w:b w:val="0"/>
          <w:sz w:val="28"/>
          <w:szCs w:val="28"/>
        </w:rPr>
        <w:t xml:space="preserve">Уполномоченным органом по исполнению расходного обязательства, указанного в пункте 1 настоящего постановления определить </w:t>
      </w:r>
      <w:r>
        <w:rPr>
          <w:sz w:val="28"/>
          <w:szCs w:val="28"/>
        </w:rPr>
        <w:t>а</w:t>
      </w:r>
      <w:r w:rsidRPr="007010AA">
        <w:rPr>
          <w:sz w:val="28"/>
          <w:szCs w:val="28"/>
        </w:rPr>
        <w:t>дминистрацию Екатериновского сельского поселения</w:t>
      </w:r>
      <w:r>
        <w:rPr>
          <w:sz w:val="28"/>
          <w:szCs w:val="28"/>
        </w:rPr>
        <w:t xml:space="preserve"> Партизанского муниципального района</w:t>
      </w:r>
      <w:r w:rsidRPr="007010AA">
        <w:rPr>
          <w:sz w:val="28"/>
          <w:szCs w:val="28"/>
        </w:rPr>
        <w:t>.</w:t>
      </w:r>
      <w:r w:rsidRPr="007010AA">
        <w:t xml:space="preserve"> </w:t>
      </w:r>
    </w:p>
    <w:p w:rsidR="00456AAE" w:rsidRPr="007010AA" w:rsidRDefault="00456AAE" w:rsidP="00456AAE">
      <w:pPr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010AA">
        <w:rPr>
          <w:sz w:val="28"/>
          <w:szCs w:val="28"/>
        </w:rPr>
        <w:t>Исполнение расходного обязательства осуществлять за счет  межбюджетных трансфертов из краевого бюджета бюджетам муниципальных образований Приморск</w:t>
      </w:r>
      <w:r>
        <w:rPr>
          <w:sz w:val="28"/>
          <w:szCs w:val="28"/>
        </w:rPr>
        <w:t>ого края на реализацию Проектов</w:t>
      </w:r>
      <w:r w:rsidRPr="007010AA">
        <w:rPr>
          <w:sz w:val="28"/>
          <w:szCs w:val="28"/>
        </w:rPr>
        <w:t xml:space="preserve">, в порядке, установленном федеральным и краевым законодательством, муниципальными правовыми актами администрации </w:t>
      </w:r>
      <w:r>
        <w:rPr>
          <w:sz w:val="28"/>
          <w:szCs w:val="28"/>
        </w:rPr>
        <w:t>Екатериновского</w:t>
      </w:r>
      <w:r w:rsidRPr="007010AA"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sz w:val="28"/>
          <w:szCs w:val="28"/>
        </w:rPr>
        <w:t>.</w:t>
      </w:r>
    </w:p>
    <w:p w:rsidR="00456AAE" w:rsidRDefault="00456AAE" w:rsidP="00456AAE">
      <w:pPr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финансового отдела администрации Екатериновского сельского поселения (Торубара З.А.), в</w:t>
      </w:r>
      <w:r w:rsidRPr="007010AA">
        <w:rPr>
          <w:sz w:val="28"/>
          <w:szCs w:val="28"/>
        </w:rPr>
        <w:t xml:space="preserve"> рамках заклю</w:t>
      </w:r>
      <w:r>
        <w:rPr>
          <w:sz w:val="28"/>
          <w:szCs w:val="28"/>
        </w:rPr>
        <w:t xml:space="preserve">ченного Соглашения </w:t>
      </w:r>
      <w:proofErr w:type="gramStart"/>
      <w:r>
        <w:rPr>
          <w:sz w:val="28"/>
          <w:szCs w:val="28"/>
        </w:rPr>
        <w:t>предоставлять</w:t>
      </w:r>
      <w:r w:rsidRPr="007010AA">
        <w:rPr>
          <w:sz w:val="28"/>
          <w:szCs w:val="28"/>
        </w:rPr>
        <w:t xml:space="preserve"> отчет</w:t>
      </w:r>
      <w:proofErr w:type="gramEnd"/>
      <w:r w:rsidRPr="007010AA">
        <w:rPr>
          <w:sz w:val="28"/>
          <w:szCs w:val="28"/>
        </w:rPr>
        <w:t xml:space="preserve"> о целевом использовании межбюджетных трансфертов из краевого бюджета нарастающим итогом, и отчет о достижении целевых показателей результативности предоставления субсидий в Департамент финансов Приморского края.</w:t>
      </w:r>
    </w:p>
    <w:p w:rsidR="00456AAE" w:rsidRPr="007010AA" w:rsidRDefault="00456AAE" w:rsidP="00456AAE">
      <w:pPr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010AA">
        <w:rPr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456AAE" w:rsidRPr="007010AA" w:rsidRDefault="00456AAE" w:rsidP="00456AAE">
      <w:pPr>
        <w:spacing w:line="348" w:lineRule="auto"/>
        <w:ind w:firstLine="709"/>
        <w:jc w:val="both"/>
        <w:rPr>
          <w:sz w:val="28"/>
          <w:szCs w:val="28"/>
        </w:rPr>
      </w:pPr>
      <w:r w:rsidRPr="007010AA">
        <w:rPr>
          <w:sz w:val="28"/>
          <w:szCs w:val="28"/>
        </w:rPr>
        <w:t xml:space="preserve">5. </w:t>
      </w:r>
      <w:proofErr w:type="gramStart"/>
      <w:r w:rsidRPr="007010AA">
        <w:rPr>
          <w:sz w:val="28"/>
          <w:szCs w:val="28"/>
        </w:rPr>
        <w:t>Контроль за</w:t>
      </w:r>
      <w:proofErr w:type="gramEnd"/>
      <w:r w:rsidRPr="007010A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56AAE" w:rsidRPr="00456AAE" w:rsidRDefault="00456AAE" w:rsidP="00456AA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10AA" w:rsidRDefault="007010AA" w:rsidP="00456AAE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61317" w:rsidRPr="00C20CBA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        </w:t>
      </w:r>
      <w:r w:rsidR="00456AA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С.С. Ощепкова</w:t>
      </w:r>
    </w:p>
    <w:p w:rsidR="007010AA" w:rsidRDefault="00761317" w:rsidP="00456AA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20CBA">
        <w:rPr>
          <w:sz w:val="28"/>
          <w:szCs w:val="28"/>
        </w:rPr>
        <w:t xml:space="preserve">Екатериновского сельского поселения    </w:t>
      </w:r>
    </w:p>
    <w:p w:rsidR="00761317" w:rsidRDefault="007010AA" w:rsidP="00456AA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Партизанского муниципального района</w:t>
      </w:r>
      <w:r w:rsidR="00761317" w:rsidRPr="00C20CBA">
        <w:rPr>
          <w:sz w:val="28"/>
          <w:szCs w:val="28"/>
        </w:rPr>
        <w:t xml:space="preserve">                                     </w:t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</w:p>
    <w:sectPr w:rsidR="00761317" w:rsidSect="00456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F27"/>
    <w:multiLevelType w:val="hybridMultilevel"/>
    <w:tmpl w:val="88FA691A"/>
    <w:lvl w:ilvl="0" w:tplc="715C78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33"/>
    <w:rsid w:val="00172F38"/>
    <w:rsid w:val="00180A9A"/>
    <w:rsid w:val="00181EB5"/>
    <w:rsid w:val="00200180"/>
    <w:rsid w:val="002D5E8B"/>
    <w:rsid w:val="00304F81"/>
    <w:rsid w:val="00376F15"/>
    <w:rsid w:val="003C1CB7"/>
    <w:rsid w:val="003D1719"/>
    <w:rsid w:val="003F2E19"/>
    <w:rsid w:val="00456AAE"/>
    <w:rsid w:val="004971AF"/>
    <w:rsid w:val="007010AA"/>
    <w:rsid w:val="00761317"/>
    <w:rsid w:val="00762018"/>
    <w:rsid w:val="00777F67"/>
    <w:rsid w:val="009765CB"/>
    <w:rsid w:val="00991ECE"/>
    <w:rsid w:val="00A83378"/>
    <w:rsid w:val="00B77274"/>
    <w:rsid w:val="00BA31A4"/>
    <w:rsid w:val="00C20CBA"/>
    <w:rsid w:val="00C41D6C"/>
    <w:rsid w:val="00CE3600"/>
    <w:rsid w:val="00D87A33"/>
    <w:rsid w:val="00EE20B7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38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3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fontstyle01">
    <w:name w:val="fontstyle01"/>
    <w:rsid w:val="00172F38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C2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cp:lastPrinted>2020-07-16T01:46:00Z</cp:lastPrinted>
  <dcterms:created xsi:type="dcterms:W3CDTF">2019-02-14T01:08:00Z</dcterms:created>
  <dcterms:modified xsi:type="dcterms:W3CDTF">2020-07-16T01:46:00Z</dcterms:modified>
</cp:coreProperties>
</file>