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1A733D" w:rsidRDefault="00165417" w:rsidP="001A733D">
      <w:pPr>
        <w:suppressAutoHyphens/>
        <w:ind w:right="-28"/>
        <w:jc w:val="center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АДМИНИСТРАЦИЯ</w:t>
      </w:r>
    </w:p>
    <w:p w:rsidR="00165417" w:rsidRPr="001A733D" w:rsidRDefault="00165417" w:rsidP="001A733D">
      <w:pPr>
        <w:suppressAutoHyphens/>
        <w:ind w:right="-28"/>
        <w:jc w:val="center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ЕКАТЕРИНОВСКОГО СЕЛЬСКОГО ПОСЕЛЕНИЯ</w:t>
      </w:r>
    </w:p>
    <w:p w:rsidR="00165417" w:rsidRPr="001A733D" w:rsidRDefault="00165417" w:rsidP="001A733D">
      <w:pPr>
        <w:suppressAutoHyphens/>
        <w:ind w:right="-28"/>
        <w:jc w:val="center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ПАРТИЗАНСКОГО МУНИЦИПАЛЬНОГО РАЙОНА</w:t>
      </w:r>
    </w:p>
    <w:p w:rsidR="00165417" w:rsidRPr="001A733D" w:rsidRDefault="00165417" w:rsidP="001A733D">
      <w:pPr>
        <w:suppressAutoHyphens/>
        <w:ind w:right="-28"/>
        <w:jc w:val="center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ПРИМОРСКОГО КРАЯ</w:t>
      </w:r>
    </w:p>
    <w:p w:rsidR="00165417" w:rsidRPr="001A733D" w:rsidRDefault="00165417" w:rsidP="001A733D">
      <w:pPr>
        <w:suppressAutoHyphens/>
        <w:ind w:right="-28"/>
        <w:jc w:val="center"/>
        <w:rPr>
          <w:b/>
          <w:color w:val="000000"/>
          <w:sz w:val="28"/>
          <w:szCs w:val="28"/>
        </w:rPr>
      </w:pPr>
    </w:p>
    <w:p w:rsidR="0013116D" w:rsidRPr="001A733D" w:rsidRDefault="0013116D" w:rsidP="001A733D">
      <w:pPr>
        <w:suppressAutoHyphens/>
        <w:ind w:right="-28"/>
        <w:jc w:val="center"/>
        <w:rPr>
          <w:color w:val="000000"/>
          <w:sz w:val="28"/>
          <w:szCs w:val="28"/>
        </w:rPr>
      </w:pPr>
    </w:p>
    <w:p w:rsidR="0013116D" w:rsidRDefault="0013116D" w:rsidP="001A733D">
      <w:pPr>
        <w:pStyle w:val="1"/>
        <w:keepNext w:val="0"/>
        <w:suppressAutoHyphens/>
        <w:ind w:right="-28"/>
        <w:jc w:val="center"/>
        <w:rPr>
          <w:b/>
          <w:color w:val="000000"/>
          <w:szCs w:val="28"/>
        </w:rPr>
      </w:pPr>
      <w:r w:rsidRPr="001A733D">
        <w:rPr>
          <w:b/>
          <w:color w:val="000000"/>
          <w:szCs w:val="28"/>
        </w:rPr>
        <w:t>ПОСТАНОВЛЕНИЕ</w:t>
      </w:r>
    </w:p>
    <w:p w:rsidR="001A733D" w:rsidRPr="001A733D" w:rsidRDefault="001A733D" w:rsidP="001A733D"/>
    <w:p w:rsidR="009D0D85" w:rsidRPr="001A733D" w:rsidRDefault="009D0D85" w:rsidP="001A733D">
      <w:pPr>
        <w:suppressAutoHyphens/>
        <w:ind w:right="-28"/>
        <w:jc w:val="center"/>
        <w:rPr>
          <w:color w:val="000000"/>
          <w:sz w:val="28"/>
          <w:szCs w:val="28"/>
        </w:rPr>
      </w:pPr>
    </w:p>
    <w:p w:rsidR="0013116D" w:rsidRDefault="001A733D" w:rsidP="001A733D">
      <w:pPr>
        <w:suppressAutoHyphens/>
        <w:ind w:right="-28"/>
        <w:jc w:val="both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>20</w:t>
      </w:r>
      <w:r w:rsidR="00EF40F8" w:rsidRPr="001A733D">
        <w:rPr>
          <w:color w:val="000000"/>
          <w:sz w:val="28"/>
          <w:szCs w:val="28"/>
        </w:rPr>
        <w:t xml:space="preserve"> </w:t>
      </w:r>
      <w:r w:rsidRPr="001A733D">
        <w:rPr>
          <w:color w:val="000000"/>
          <w:sz w:val="28"/>
          <w:szCs w:val="28"/>
        </w:rPr>
        <w:t>июля</w:t>
      </w:r>
      <w:r w:rsidR="00EF40F8" w:rsidRPr="001A733D">
        <w:rPr>
          <w:color w:val="000000"/>
          <w:sz w:val="28"/>
          <w:szCs w:val="28"/>
        </w:rPr>
        <w:t xml:space="preserve"> 2020 года</w:t>
      </w:r>
      <w:r w:rsidR="0013116D" w:rsidRPr="001A733D">
        <w:rPr>
          <w:color w:val="000000"/>
          <w:sz w:val="28"/>
          <w:szCs w:val="28"/>
        </w:rPr>
        <w:tab/>
      </w:r>
      <w:r w:rsidR="003522D8" w:rsidRPr="001A733D">
        <w:rPr>
          <w:color w:val="000000"/>
          <w:sz w:val="28"/>
          <w:szCs w:val="28"/>
        </w:rPr>
        <w:tab/>
      </w:r>
      <w:r w:rsidR="001110F5" w:rsidRPr="001A733D">
        <w:rPr>
          <w:color w:val="000000"/>
          <w:sz w:val="28"/>
          <w:szCs w:val="28"/>
        </w:rPr>
        <w:tab/>
      </w:r>
      <w:r w:rsidR="00FB3F5D" w:rsidRPr="001A733D">
        <w:rPr>
          <w:color w:val="000000"/>
          <w:sz w:val="28"/>
          <w:szCs w:val="28"/>
        </w:rPr>
        <w:tab/>
      </w:r>
      <w:r w:rsidR="00FB3F5D" w:rsidRPr="001A733D">
        <w:rPr>
          <w:color w:val="000000"/>
          <w:sz w:val="28"/>
          <w:szCs w:val="28"/>
        </w:rPr>
        <w:tab/>
        <w:t xml:space="preserve"> </w:t>
      </w:r>
      <w:r w:rsidR="006B1E7C" w:rsidRPr="001A733D">
        <w:rPr>
          <w:color w:val="000000"/>
          <w:sz w:val="28"/>
          <w:szCs w:val="28"/>
        </w:rPr>
        <w:tab/>
      </w:r>
      <w:r w:rsidR="009D0D85" w:rsidRPr="001A733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9D0D85" w:rsidRPr="001A733D">
        <w:rPr>
          <w:color w:val="000000"/>
          <w:sz w:val="28"/>
          <w:szCs w:val="28"/>
        </w:rPr>
        <w:t xml:space="preserve">    </w:t>
      </w:r>
      <w:r w:rsidR="006B1E7C" w:rsidRPr="001A733D">
        <w:rPr>
          <w:color w:val="000000"/>
          <w:sz w:val="28"/>
          <w:szCs w:val="28"/>
        </w:rPr>
        <w:tab/>
      </w:r>
      <w:proofErr w:type="gramStart"/>
      <w:r w:rsidR="00165417" w:rsidRPr="001A733D">
        <w:rPr>
          <w:color w:val="000000"/>
          <w:sz w:val="28"/>
          <w:szCs w:val="28"/>
        </w:rPr>
        <w:t>с</w:t>
      </w:r>
      <w:proofErr w:type="gramEnd"/>
      <w:r w:rsidR="00165417" w:rsidRPr="001A733D">
        <w:rPr>
          <w:color w:val="000000"/>
          <w:sz w:val="28"/>
          <w:szCs w:val="28"/>
        </w:rPr>
        <w:t>. Екатериновка</w:t>
      </w:r>
      <w:r w:rsidR="0013116D" w:rsidRPr="001A733D">
        <w:rPr>
          <w:color w:val="000000"/>
          <w:sz w:val="28"/>
          <w:szCs w:val="28"/>
        </w:rPr>
        <w:tab/>
      </w:r>
      <w:r w:rsidR="0013116D" w:rsidRPr="001A733D">
        <w:rPr>
          <w:color w:val="000000"/>
          <w:sz w:val="28"/>
          <w:szCs w:val="28"/>
        </w:rPr>
        <w:tab/>
      </w:r>
      <w:r w:rsidR="0013116D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FB3F5D" w:rsidRPr="001A733D">
        <w:rPr>
          <w:color w:val="000000"/>
          <w:sz w:val="28"/>
          <w:szCs w:val="28"/>
        </w:rPr>
        <w:t xml:space="preserve">        </w:t>
      </w:r>
      <w:r w:rsidR="009D0D85" w:rsidRPr="001A733D">
        <w:rPr>
          <w:color w:val="000000"/>
          <w:sz w:val="28"/>
          <w:szCs w:val="28"/>
        </w:rPr>
        <w:t xml:space="preserve"> </w:t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0522F9" w:rsidRPr="001A733D">
        <w:rPr>
          <w:color w:val="000000"/>
          <w:sz w:val="28"/>
          <w:szCs w:val="28"/>
        </w:rPr>
        <w:tab/>
      </w:r>
      <w:r w:rsidR="00EA0C78" w:rsidRPr="001A733D">
        <w:rPr>
          <w:color w:val="000000"/>
          <w:sz w:val="28"/>
          <w:szCs w:val="28"/>
        </w:rPr>
        <w:tab/>
      </w:r>
      <w:r w:rsidR="0013116D" w:rsidRPr="001A733D">
        <w:rPr>
          <w:color w:val="000000"/>
          <w:sz w:val="28"/>
          <w:szCs w:val="28"/>
        </w:rPr>
        <w:tab/>
      </w:r>
      <w:r w:rsidR="0013116D" w:rsidRPr="001A733D">
        <w:rPr>
          <w:color w:val="000000"/>
          <w:sz w:val="28"/>
          <w:szCs w:val="28"/>
        </w:rPr>
        <w:tab/>
        <w:t xml:space="preserve">№ </w:t>
      </w:r>
      <w:r w:rsidRPr="001A733D">
        <w:rPr>
          <w:color w:val="000000"/>
          <w:sz w:val="28"/>
          <w:szCs w:val="28"/>
        </w:rPr>
        <w:t>53</w:t>
      </w:r>
    </w:p>
    <w:p w:rsidR="001A733D" w:rsidRPr="001A733D" w:rsidRDefault="001A733D" w:rsidP="001A733D">
      <w:pPr>
        <w:suppressAutoHyphens/>
        <w:ind w:right="-28"/>
        <w:jc w:val="both"/>
        <w:rPr>
          <w:color w:val="000000"/>
          <w:sz w:val="28"/>
          <w:szCs w:val="28"/>
        </w:rPr>
      </w:pPr>
    </w:p>
    <w:p w:rsidR="0013116D" w:rsidRPr="001A733D" w:rsidRDefault="0013116D" w:rsidP="001A733D">
      <w:pPr>
        <w:suppressAutoHyphens/>
        <w:ind w:right="-28"/>
        <w:jc w:val="both"/>
        <w:rPr>
          <w:color w:val="000000"/>
          <w:sz w:val="28"/>
          <w:szCs w:val="28"/>
        </w:rPr>
      </w:pPr>
    </w:p>
    <w:p w:rsidR="00881EF8" w:rsidRPr="001A733D" w:rsidRDefault="002D2D7D" w:rsidP="001A733D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8"/>
          <w:szCs w:val="28"/>
        </w:rPr>
      </w:pPr>
      <w:r w:rsidRPr="001A733D">
        <w:rPr>
          <w:b/>
          <w:bCs/>
          <w:color w:val="000000"/>
          <w:sz w:val="28"/>
          <w:szCs w:val="28"/>
        </w:rPr>
        <w:t xml:space="preserve">Об </w:t>
      </w:r>
      <w:r w:rsidR="005E3621" w:rsidRPr="001A733D">
        <w:rPr>
          <w:b/>
          <w:bCs/>
          <w:color w:val="000000"/>
          <w:sz w:val="28"/>
          <w:szCs w:val="28"/>
        </w:rPr>
        <w:t>утверждении сводного реестра муниципальных услуг</w:t>
      </w:r>
      <w:r w:rsidR="00B4251C" w:rsidRPr="001A733D">
        <w:rPr>
          <w:b/>
          <w:bCs/>
          <w:color w:val="000000"/>
          <w:sz w:val="28"/>
          <w:szCs w:val="28"/>
        </w:rPr>
        <w:t>,</w:t>
      </w:r>
      <w:r w:rsidR="005E3621" w:rsidRPr="001A733D">
        <w:rPr>
          <w:b/>
          <w:bCs/>
          <w:color w:val="000000"/>
          <w:sz w:val="28"/>
          <w:szCs w:val="28"/>
        </w:rPr>
        <w:t xml:space="preserve"> предоставляемых администрацией Екатериновского сельского поселения</w:t>
      </w:r>
      <w:r w:rsidR="001A733D">
        <w:rPr>
          <w:b/>
          <w:bCs/>
          <w:color w:val="000000"/>
          <w:sz w:val="28"/>
          <w:szCs w:val="28"/>
        </w:rPr>
        <w:t xml:space="preserve"> Партизанского муниципального района</w:t>
      </w:r>
      <w:r w:rsidR="005E3621" w:rsidRPr="001A733D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5317C8" w:rsidRPr="001A733D">
        <w:rPr>
          <w:b/>
          <w:bCs/>
          <w:color w:val="000000"/>
          <w:sz w:val="28"/>
          <w:szCs w:val="28"/>
        </w:rPr>
        <w:t>и Муниципальным казённым учре</w:t>
      </w:r>
      <w:r w:rsidR="00E33D15" w:rsidRPr="001A733D">
        <w:rPr>
          <w:b/>
          <w:bCs/>
          <w:color w:val="000000"/>
          <w:sz w:val="28"/>
          <w:szCs w:val="28"/>
        </w:rPr>
        <w:t>ждением культуры, спорта и административно-хозяйственного обеспечения деятельности администрации Екатериновского сельского поселения</w:t>
      </w:r>
    </w:p>
    <w:p w:rsidR="0013116D" w:rsidRDefault="0013116D" w:rsidP="001A733D">
      <w:pPr>
        <w:suppressAutoHyphens/>
        <w:ind w:right="-28" w:firstLine="170"/>
        <w:jc w:val="both"/>
        <w:rPr>
          <w:color w:val="000000"/>
          <w:sz w:val="28"/>
          <w:szCs w:val="28"/>
        </w:rPr>
      </w:pPr>
    </w:p>
    <w:p w:rsidR="001A733D" w:rsidRPr="001A733D" w:rsidRDefault="001A733D" w:rsidP="001A733D">
      <w:pPr>
        <w:suppressAutoHyphens/>
        <w:ind w:right="-28" w:firstLine="170"/>
        <w:jc w:val="both"/>
        <w:rPr>
          <w:color w:val="000000"/>
          <w:sz w:val="28"/>
          <w:szCs w:val="28"/>
        </w:rPr>
      </w:pPr>
    </w:p>
    <w:p w:rsidR="004C0925" w:rsidRPr="001A733D" w:rsidRDefault="002D2D7D" w:rsidP="001A733D">
      <w:pPr>
        <w:suppressAutoHyphens/>
        <w:spacing w:line="34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A733D">
        <w:rPr>
          <w:color w:val="000000"/>
          <w:sz w:val="28"/>
          <w:szCs w:val="28"/>
        </w:rPr>
        <w:t>В соответствии с Федеральными закон</w:t>
      </w:r>
      <w:r w:rsidR="00EF40F8" w:rsidRPr="001A733D">
        <w:rPr>
          <w:color w:val="000000"/>
          <w:sz w:val="28"/>
          <w:szCs w:val="28"/>
        </w:rPr>
        <w:t xml:space="preserve">ами от 27 мая 2014 года </w:t>
      </w:r>
      <w:r w:rsidR="001A733D">
        <w:rPr>
          <w:color w:val="000000"/>
          <w:sz w:val="28"/>
          <w:szCs w:val="28"/>
        </w:rPr>
        <w:br/>
      </w:r>
      <w:r w:rsidR="00EF40F8" w:rsidRPr="001A733D">
        <w:rPr>
          <w:color w:val="000000"/>
          <w:sz w:val="28"/>
          <w:szCs w:val="28"/>
        </w:rPr>
        <w:t>№ 136-ФЗ</w:t>
      </w:r>
      <w:r w:rsidRPr="001A733D">
        <w:rPr>
          <w:color w:val="000000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 июня 2014 года </w:t>
      </w:r>
      <w:r w:rsidR="001A733D">
        <w:rPr>
          <w:color w:val="000000"/>
          <w:sz w:val="28"/>
          <w:szCs w:val="28"/>
        </w:rPr>
        <w:br/>
      </w:r>
      <w:r w:rsidRPr="001A733D">
        <w:rPr>
          <w:color w:val="000000"/>
          <w:sz w:val="28"/>
          <w:szCs w:val="28"/>
        </w:rPr>
        <w:t>№ 165-ФЗ «О внесении изменений в Федеральный закон «Об общих принципах</w:t>
      </w:r>
      <w:proofErr w:type="gramEnd"/>
      <w:r w:rsidRPr="001A733D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 и отдельные законодательные акты Российской Федерации» и руководствуясь Уставом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</w:t>
      </w:r>
    </w:p>
    <w:p w:rsidR="00A55DE5" w:rsidRPr="001A733D" w:rsidRDefault="00A55DE5" w:rsidP="001A733D">
      <w:pPr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A55DE5" w:rsidRDefault="00A55DE5" w:rsidP="001A733D">
      <w:pPr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ПОСТАНОВЛЯЕТ:</w:t>
      </w:r>
    </w:p>
    <w:p w:rsidR="001A733D" w:rsidRPr="001A733D" w:rsidRDefault="001A733D" w:rsidP="001A733D">
      <w:pPr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DA6783" w:rsidRPr="001A733D" w:rsidRDefault="00DA6783" w:rsidP="001A733D">
      <w:pPr>
        <w:suppressAutoHyphens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 xml:space="preserve">1. Утвердить </w:t>
      </w:r>
      <w:r w:rsidR="001A0A6E" w:rsidRPr="001A733D">
        <w:rPr>
          <w:color w:val="000000"/>
          <w:sz w:val="28"/>
          <w:szCs w:val="28"/>
        </w:rPr>
        <w:t>с</w:t>
      </w:r>
      <w:r w:rsidRPr="001A733D">
        <w:rPr>
          <w:color w:val="000000"/>
          <w:sz w:val="28"/>
          <w:szCs w:val="28"/>
        </w:rPr>
        <w:t xml:space="preserve">водный реестр муниципальных услуг, предоставляемых администрацией Екатериновского сельского поселения и Муниципальным </w:t>
      </w:r>
      <w:r w:rsidRPr="001A733D">
        <w:rPr>
          <w:color w:val="000000"/>
          <w:sz w:val="28"/>
          <w:szCs w:val="28"/>
        </w:rPr>
        <w:lastRenderedPageBreak/>
        <w:t>каз</w:t>
      </w:r>
      <w:r w:rsidR="001A0A6E" w:rsidRPr="001A733D">
        <w:rPr>
          <w:color w:val="000000"/>
          <w:sz w:val="28"/>
          <w:szCs w:val="28"/>
        </w:rPr>
        <w:t xml:space="preserve">ённым учреждением культуры, </w:t>
      </w:r>
      <w:r w:rsidRPr="001A733D">
        <w:rPr>
          <w:color w:val="000000"/>
          <w:sz w:val="28"/>
          <w:szCs w:val="28"/>
        </w:rPr>
        <w:t>спорта</w:t>
      </w:r>
      <w:r w:rsidR="001A0A6E" w:rsidRPr="001A733D">
        <w:rPr>
          <w:color w:val="000000"/>
          <w:sz w:val="28"/>
          <w:szCs w:val="28"/>
        </w:rPr>
        <w:t xml:space="preserve"> и административно-хозяйственного обеспечения деятельности администрации</w:t>
      </w:r>
      <w:r w:rsidRPr="001A733D">
        <w:rPr>
          <w:color w:val="000000"/>
          <w:sz w:val="28"/>
          <w:szCs w:val="28"/>
        </w:rPr>
        <w:t xml:space="preserve"> Екатер</w:t>
      </w:r>
      <w:r w:rsidR="00EF40F8" w:rsidRPr="001A733D">
        <w:rPr>
          <w:color w:val="000000"/>
          <w:sz w:val="28"/>
          <w:szCs w:val="28"/>
        </w:rPr>
        <w:t xml:space="preserve">иновского сельского поселения </w:t>
      </w:r>
      <w:r w:rsidRPr="001A733D">
        <w:rPr>
          <w:color w:val="000000"/>
          <w:sz w:val="28"/>
          <w:szCs w:val="28"/>
        </w:rPr>
        <w:t>(прилагается).</w:t>
      </w:r>
    </w:p>
    <w:p w:rsidR="00DA6783" w:rsidRPr="001A733D" w:rsidRDefault="00DA6783" w:rsidP="001A733D">
      <w:pPr>
        <w:tabs>
          <w:tab w:val="left" w:pos="0"/>
        </w:tabs>
        <w:suppressAutoHyphens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 xml:space="preserve">2. Признать постановление администрации Екатериновского сельского поселения Партизанского муниципального района от </w:t>
      </w:r>
      <w:r w:rsidR="001A733D" w:rsidRPr="001A733D">
        <w:rPr>
          <w:color w:val="000000"/>
          <w:sz w:val="28"/>
          <w:szCs w:val="28"/>
        </w:rPr>
        <w:t>06.03.2020</w:t>
      </w:r>
      <w:r w:rsidR="00EF40F8" w:rsidRPr="001A733D">
        <w:rPr>
          <w:color w:val="000000"/>
          <w:sz w:val="28"/>
          <w:szCs w:val="28"/>
        </w:rPr>
        <w:t xml:space="preserve"> № </w:t>
      </w:r>
      <w:r w:rsidR="001A733D" w:rsidRPr="001A733D">
        <w:rPr>
          <w:color w:val="000000"/>
          <w:sz w:val="28"/>
          <w:szCs w:val="28"/>
        </w:rPr>
        <w:t>18</w:t>
      </w:r>
      <w:r w:rsidRPr="001A733D">
        <w:rPr>
          <w:color w:val="000000"/>
          <w:sz w:val="28"/>
          <w:szCs w:val="28"/>
        </w:rPr>
        <w:t xml:space="preserve"> «</w:t>
      </w:r>
      <w:r w:rsidR="0075505E" w:rsidRPr="001A733D">
        <w:rPr>
          <w:bCs/>
          <w:color w:val="000000"/>
          <w:sz w:val="28"/>
          <w:szCs w:val="28"/>
        </w:rPr>
        <w:t>Об утверждении сводного реестра муниципальных услуг предоставляемых администрацией Екатериновского сельского поселения Партизанского муниципального района Приморского края и Муниципальным казенным учреждением культуры и спорта Екатериновского сельского поселения</w:t>
      </w:r>
      <w:r w:rsidR="00B75EBB" w:rsidRPr="001A733D">
        <w:rPr>
          <w:bCs/>
          <w:color w:val="000000"/>
          <w:sz w:val="28"/>
          <w:szCs w:val="28"/>
        </w:rPr>
        <w:t>»</w:t>
      </w:r>
      <w:r w:rsidR="00EF40F8" w:rsidRPr="001A733D">
        <w:rPr>
          <w:color w:val="000000"/>
          <w:sz w:val="28"/>
          <w:szCs w:val="28"/>
        </w:rPr>
        <w:t xml:space="preserve"> недействительным.</w:t>
      </w:r>
    </w:p>
    <w:p w:rsidR="001110F5" w:rsidRPr="001A733D" w:rsidRDefault="00EF40F8" w:rsidP="001A733D">
      <w:pPr>
        <w:suppressAutoHyphens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>3</w:t>
      </w:r>
      <w:r w:rsidR="001110F5" w:rsidRPr="001A733D">
        <w:rPr>
          <w:color w:val="000000"/>
          <w:sz w:val="28"/>
          <w:szCs w:val="28"/>
        </w:rPr>
        <w:t xml:space="preserve">. </w:t>
      </w:r>
      <w:r w:rsidR="00CA3E4C" w:rsidRPr="001A733D">
        <w:rPr>
          <w:color w:val="000000"/>
          <w:sz w:val="28"/>
          <w:szCs w:val="28"/>
        </w:rPr>
        <w:t>Опубликовать данное постановление в установленном порядке.</w:t>
      </w:r>
    </w:p>
    <w:p w:rsidR="009D0D85" w:rsidRPr="001A733D" w:rsidRDefault="009D0D85" w:rsidP="001A733D">
      <w:pPr>
        <w:suppressAutoHyphens/>
        <w:spacing w:line="276" w:lineRule="auto"/>
        <w:jc w:val="both"/>
        <w:outlineLvl w:val="0"/>
        <w:rPr>
          <w:color w:val="000000"/>
          <w:sz w:val="28"/>
          <w:szCs w:val="28"/>
        </w:rPr>
      </w:pPr>
    </w:p>
    <w:p w:rsidR="00EF40F8" w:rsidRPr="001A733D" w:rsidRDefault="00EF40F8" w:rsidP="001A733D">
      <w:pPr>
        <w:suppressAutoHyphens/>
        <w:spacing w:line="276" w:lineRule="auto"/>
        <w:jc w:val="both"/>
        <w:outlineLvl w:val="0"/>
        <w:rPr>
          <w:color w:val="000000"/>
          <w:sz w:val="28"/>
          <w:szCs w:val="28"/>
        </w:rPr>
      </w:pPr>
    </w:p>
    <w:p w:rsidR="001A733D" w:rsidRPr="001A733D" w:rsidRDefault="001A733D" w:rsidP="001A733D">
      <w:pPr>
        <w:suppressAutoHyphens/>
        <w:spacing w:line="276" w:lineRule="auto"/>
        <w:jc w:val="both"/>
        <w:outlineLvl w:val="0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>И.о. главы 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С.С. Ощепкова</w:t>
      </w:r>
    </w:p>
    <w:p w:rsidR="001A733D" w:rsidRPr="001A733D" w:rsidRDefault="00CA3E4C" w:rsidP="001A733D">
      <w:pPr>
        <w:suppressAutoHyphens/>
        <w:spacing w:line="276" w:lineRule="auto"/>
        <w:jc w:val="both"/>
        <w:outlineLvl w:val="0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>Екатериновского</w:t>
      </w:r>
      <w:r w:rsidR="001A733D" w:rsidRPr="001A733D">
        <w:rPr>
          <w:color w:val="000000"/>
          <w:sz w:val="28"/>
          <w:szCs w:val="28"/>
        </w:rPr>
        <w:t xml:space="preserve"> сельского поселения </w:t>
      </w:r>
    </w:p>
    <w:p w:rsidR="00837841" w:rsidRPr="001A733D" w:rsidRDefault="001A733D" w:rsidP="001A733D">
      <w:pPr>
        <w:suppressAutoHyphens/>
        <w:spacing w:line="276" w:lineRule="auto"/>
        <w:jc w:val="both"/>
        <w:outlineLvl w:val="0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>Партизанского муниципального района</w:t>
      </w:r>
      <w:r w:rsidR="00CA3E4C" w:rsidRPr="001A733D">
        <w:rPr>
          <w:color w:val="000000"/>
          <w:sz w:val="28"/>
          <w:szCs w:val="28"/>
        </w:rPr>
        <w:t xml:space="preserve"> </w:t>
      </w:r>
      <w:r w:rsidR="00EF40F8" w:rsidRPr="001A733D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1A0A6E" w:rsidRDefault="00B2599F" w:rsidP="00EF40F8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  <w:sectPr w:rsidR="001A0A6E" w:rsidSect="001A733D">
          <w:type w:val="continuous"/>
          <w:pgSz w:w="11907" w:h="16840" w:code="9"/>
          <w:pgMar w:top="1134" w:right="851" w:bottom="1134" w:left="1701" w:header="0" w:footer="0" w:gutter="0"/>
          <w:cols w:space="720"/>
          <w:titlePg/>
          <w:docGrid w:linePitch="272"/>
        </w:sectPr>
      </w:pPr>
      <w:r w:rsidRPr="00EF40F8">
        <w:rPr>
          <w:color w:val="000000"/>
          <w:sz w:val="26"/>
          <w:szCs w:val="26"/>
        </w:rPr>
        <w:tab/>
      </w:r>
      <w:r w:rsidRPr="00EF40F8">
        <w:rPr>
          <w:color w:val="000000"/>
          <w:sz w:val="26"/>
          <w:szCs w:val="26"/>
        </w:rPr>
        <w:tab/>
      </w:r>
      <w:r w:rsidR="009D0D85" w:rsidRPr="00EF40F8">
        <w:rPr>
          <w:color w:val="000000"/>
          <w:sz w:val="26"/>
          <w:szCs w:val="26"/>
        </w:rPr>
        <w:t xml:space="preserve">          </w:t>
      </w:r>
      <w:r w:rsidR="00CA3E4C" w:rsidRPr="00EF40F8">
        <w:rPr>
          <w:color w:val="000000"/>
          <w:sz w:val="26"/>
          <w:szCs w:val="26"/>
        </w:rPr>
        <w:t xml:space="preserve">    </w:t>
      </w:r>
      <w:r w:rsidR="00F75A65" w:rsidRPr="00EF40F8">
        <w:rPr>
          <w:color w:val="000000"/>
          <w:sz w:val="26"/>
          <w:szCs w:val="26"/>
        </w:rPr>
        <w:t xml:space="preserve">                                   </w:t>
      </w:r>
      <w:r w:rsidR="00837841" w:rsidRPr="00EF40F8">
        <w:rPr>
          <w:color w:val="000000"/>
          <w:sz w:val="26"/>
          <w:szCs w:val="26"/>
        </w:rPr>
        <w:t xml:space="preserve">           </w:t>
      </w:r>
      <w:r w:rsidR="00EF40F8">
        <w:rPr>
          <w:color w:val="000000"/>
          <w:sz w:val="26"/>
          <w:szCs w:val="26"/>
        </w:rPr>
        <w:t xml:space="preserve"> </w:t>
      </w:r>
      <w:r w:rsidR="00837841" w:rsidRPr="00EF40F8">
        <w:rPr>
          <w:color w:val="000000"/>
          <w:sz w:val="26"/>
          <w:szCs w:val="26"/>
        </w:rPr>
        <w:t xml:space="preserve">     </w:t>
      </w:r>
      <w:r w:rsidR="00945E7C" w:rsidRPr="00EF40F8">
        <w:rPr>
          <w:color w:val="000000"/>
          <w:sz w:val="26"/>
          <w:szCs w:val="26"/>
        </w:rPr>
        <w:t xml:space="preserve">         </w:t>
      </w:r>
      <w:r w:rsidR="00FF2633" w:rsidRPr="00EF40F8">
        <w:rPr>
          <w:color w:val="000000"/>
          <w:sz w:val="26"/>
          <w:szCs w:val="26"/>
        </w:rPr>
        <w:t xml:space="preserve"> </w:t>
      </w:r>
      <w:r w:rsidR="00837841" w:rsidRPr="00EF40F8">
        <w:rPr>
          <w:color w:val="000000"/>
          <w:sz w:val="26"/>
          <w:szCs w:val="26"/>
        </w:rPr>
        <w:t xml:space="preserve"> </w:t>
      </w:r>
    </w:p>
    <w:p w:rsidR="005E3621" w:rsidRDefault="00C96CDD" w:rsidP="001A733D">
      <w:pPr>
        <w:jc w:val="right"/>
        <w:rPr>
          <w:sz w:val="24"/>
          <w:szCs w:val="24"/>
        </w:rPr>
      </w:pPr>
      <w:r w:rsidRPr="000D6EA9">
        <w:rPr>
          <w:b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="005E3621" w:rsidRPr="000D6EA9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5E3621">
        <w:rPr>
          <w:b/>
        </w:rPr>
        <w:t xml:space="preserve">                      </w:t>
      </w:r>
      <w:r w:rsidR="005E3621" w:rsidRPr="001A733D">
        <w:rPr>
          <w:sz w:val="24"/>
          <w:szCs w:val="24"/>
        </w:rPr>
        <w:t>УТВЕРЖДЁН</w:t>
      </w:r>
    </w:p>
    <w:p w:rsidR="005E3621" w:rsidRPr="001A733D" w:rsidRDefault="005E3621" w:rsidP="001A733D">
      <w:pPr>
        <w:jc w:val="right"/>
        <w:rPr>
          <w:sz w:val="24"/>
          <w:szCs w:val="24"/>
        </w:rPr>
      </w:pPr>
      <w:r w:rsidRPr="001A73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D1417" w:rsidRPr="001A733D">
        <w:rPr>
          <w:sz w:val="24"/>
          <w:szCs w:val="24"/>
        </w:rPr>
        <w:t xml:space="preserve"> </w:t>
      </w:r>
      <w:r w:rsidRPr="001A733D">
        <w:rPr>
          <w:sz w:val="24"/>
          <w:szCs w:val="24"/>
        </w:rPr>
        <w:t xml:space="preserve">  п</w:t>
      </w:r>
      <w:r w:rsidR="001A733D">
        <w:rPr>
          <w:sz w:val="24"/>
          <w:szCs w:val="24"/>
        </w:rPr>
        <w:t>о</w:t>
      </w:r>
      <w:r w:rsidRPr="001A733D">
        <w:rPr>
          <w:sz w:val="24"/>
          <w:szCs w:val="24"/>
        </w:rPr>
        <w:t>становлением  администр</w:t>
      </w:r>
      <w:r w:rsidRPr="001A733D">
        <w:rPr>
          <w:sz w:val="24"/>
          <w:szCs w:val="24"/>
        </w:rPr>
        <w:t>а</w:t>
      </w:r>
      <w:r w:rsidRPr="001A733D">
        <w:rPr>
          <w:sz w:val="24"/>
          <w:szCs w:val="24"/>
        </w:rPr>
        <w:t>ции</w:t>
      </w:r>
    </w:p>
    <w:p w:rsidR="005E3621" w:rsidRPr="001A733D" w:rsidRDefault="005E3621" w:rsidP="001A733D">
      <w:pPr>
        <w:jc w:val="right"/>
        <w:rPr>
          <w:sz w:val="24"/>
          <w:szCs w:val="24"/>
        </w:rPr>
      </w:pPr>
      <w:r w:rsidRPr="001A73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9D1417" w:rsidRPr="001A733D">
        <w:rPr>
          <w:sz w:val="24"/>
          <w:szCs w:val="24"/>
        </w:rPr>
        <w:t xml:space="preserve"> </w:t>
      </w:r>
      <w:r w:rsidRPr="001A733D">
        <w:rPr>
          <w:sz w:val="24"/>
          <w:szCs w:val="24"/>
        </w:rPr>
        <w:t xml:space="preserve">   Екатериновского сельского посел</w:t>
      </w:r>
      <w:r w:rsidRPr="001A733D">
        <w:rPr>
          <w:sz w:val="24"/>
          <w:szCs w:val="24"/>
        </w:rPr>
        <w:t>е</w:t>
      </w:r>
      <w:r w:rsidRPr="001A733D">
        <w:rPr>
          <w:sz w:val="24"/>
          <w:szCs w:val="24"/>
        </w:rPr>
        <w:t xml:space="preserve">ния  </w:t>
      </w:r>
    </w:p>
    <w:p w:rsidR="005E3621" w:rsidRPr="001A733D" w:rsidRDefault="001A733D" w:rsidP="001A733D">
      <w:pPr>
        <w:jc w:val="right"/>
        <w:rPr>
          <w:sz w:val="24"/>
          <w:szCs w:val="24"/>
        </w:rPr>
      </w:pPr>
      <w:r>
        <w:rPr>
          <w:sz w:val="24"/>
          <w:szCs w:val="24"/>
        </w:rPr>
        <w:t>Партизанского муниципального района</w:t>
      </w:r>
      <w:r w:rsidR="00BE2CA2" w:rsidRPr="001A73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B4ECB" w:rsidRPr="001A733D">
        <w:rPr>
          <w:sz w:val="24"/>
          <w:szCs w:val="24"/>
        </w:rPr>
        <w:t xml:space="preserve">                                                       </w:t>
      </w:r>
      <w:r w:rsidR="009D1417" w:rsidRPr="001A733D">
        <w:rPr>
          <w:sz w:val="24"/>
          <w:szCs w:val="24"/>
        </w:rPr>
        <w:t xml:space="preserve">     </w:t>
      </w:r>
      <w:r w:rsidR="00BB4ECB" w:rsidRPr="001A733D">
        <w:rPr>
          <w:sz w:val="24"/>
          <w:szCs w:val="24"/>
        </w:rPr>
        <w:t xml:space="preserve"> </w:t>
      </w:r>
      <w:r w:rsidR="00BE2CA2" w:rsidRPr="001A733D">
        <w:rPr>
          <w:sz w:val="24"/>
          <w:szCs w:val="24"/>
        </w:rPr>
        <w:t xml:space="preserve">от </w:t>
      </w:r>
      <w:r w:rsidRPr="001A733D">
        <w:rPr>
          <w:sz w:val="24"/>
          <w:szCs w:val="24"/>
        </w:rPr>
        <w:t>20.07.2020</w:t>
      </w:r>
      <w:r w:rsidR="00EF40F8" w:rsidRPr="001A733D">
        <w:rPr>
          <w:sz w:val="24"/>
          <w:szCs w:val="24"/>
        </w:rPr>
        <w:t xml:space="preserve"> </w:t>
      </w:r>
      <w:r w:rsidR="00BE2CA2" w:rsidRPr="001A733D">
        <w:rPr>
          <w:sz w:val="24"/>
          <w:szCs w:val="24"/>
        </w:rPr>
        <w:t>№</w:t>
      </w:r>
      <w:r w:rsidR="00BB4ECB" w:rsidRPr="001A733D">
        <w:rPr>
          <w:sz w:val="24"/>
          <w:szCs w:val="24"/>
        </w:rPr>
        <w:t xml:space="preserve"> </w:t>
      </w:r>
      <w:r w:rsidRPr="001A733D">
        <w:rPr>
          <w:sz w:val="24"/>
          <w:szCs w:val="24"/>
        </w:rPr>
        <w:t>53</w:t>
      </w:r>
      <w:r w:rsidR="005E3621" w:rsidRPr="001A73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3621" w:rsidRPr="001A733D" w:rsidRDefault="005E3621" w:rsidP="001A733D">
      <w:pPr>
        <w:jc w:val="right"/>
        <w:rPr>
          <w:sz w:val="24"/>
          <w:szCs w:val="24"/>
        </w:rPr>
      </w:pPr>
    </w:p>
    <w:p w:rsidR="005E3621" w:rsidRPr="001A733D" w:rsidRDefault="008F63B7" w:rsidP="005E362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FB4DE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5E3621" w:rsidRPr="001A733D">
        <w:rPr>
          <w:b/>
          <w:sz w:val="28"/>
          <w:szCs w:val="28"/>
        </w:rPr>
        <w:t>СВОДНЫЙ  РЕЕСТР</w:t>
      </w:r>
    </w:p>
    <w:p w:rsidR="005E3621" w:rsidRPr="001A733D" w:rsidRDefault="005E3621" w:rsidP="005E3621">
      <w:pPr>
        <w:jc w:val="center"/>
        <w:rPr>
          <w:b/>
          <w:sz w:val="28"/>
          <w:szCs w:val="28"/>
        </w:rPr>
      </w:pPr>
      <w:r w:rsidRPr="001A733D">
        <w:rPr>
          <w:b/>
          <w:sz w:val="28"/>
          <w:szCs w:val="28"/>
        </w:rPr>
        <w:t xml:space="preserve">муниципальных услуг, предоставляемых администрацией Екатериновского сельского поселения </w:t>
      </w:r>
      <w:r w:rsidR="001A733D">
        <w:rPr>
          <w:b/>
          <w:sz w:val="28"/>
          <w:szCs w:val="28"/>
        </w:rPr>
        <w:t>Партизанского м</w:t>
      </w:r>
      <w:r w:rsidR="001A733D">
        <w:rPr>
          <w:b/>
          <w:sz w:val="28"/>
          <w:szCs w:val="28"/>
        </w:rPr>
        <w:t>у</w:t>
      </w:r>
      <w:r w:rsidR="001A733D">
        <w:rPr>
          <w:b/>
          <w:sz w:val="28"/>
          <w:szCs w:val="28"/>
        </w:rPr>
        <w:t>ниципального района</w:t>
      </w:r>
      <w:r w:rsidRPr="001A733D">
        <w:rPr>
          <w:b/>
          <w:sz w:val="28"/>
          <w:szCs w:val="28"/>
        </w:rPr>
        <w:t xml:space="preserve"> и Муниципальным каз</w:t>
      </w:r>
      <w:r w:rsidR="000B0B7E" w:rsidRPr="001A733D">
        <w:rPr>
          <w:b/>
          <w:sz w:val="28"/>
          <w:szCs w:val="28"/>
        </w:rPr>
        <w:t>ё</w:t>
      </w:r>
      <w:r w:rsidRPr="001A733D">
        <w:rPr>
          <w:b/>
          <w:sz w:val="28"/>
          <w:szCs w:val="28"/>
        </w:rPr>
        <w:t>нным учреждением культуры</w:t>
      </w:r>
      <w:r w:rsidR="000B0B7E" w:rsidRPr="001A733D">
        <w:rPr>
          <w:b/>
          <w:sz w:val="28"/>
          <w:szCs w:val="28"/>
        </w:rPr>
        <w:t xml:space="preserve">, спорта </w:t>
      </w:r>
      <w:r w:rsidRPr="001A733D">
        <w:rPr>
          <w:b/>
          <w:sz w:val="28"/>
          <w:szCs w:val="28"/>
        </w:rPr>
        <w:t>и</w:t>
      </w:r>
      <w:r w:rsidR="000B0B7E" w:rsidRPr="001A733D">
        <w:rPr>
          <w:b/>
          <w:sz w:val="28"/>
          <w:szCs w:val="28"/>
        </w:rPr>
        <w:t xml:space="preserve"> административно-хозяйственного обеспечения деятельности адм</w:t>
      </w:r>
      <w:r w:rsidR="000B0B7E" w:rsidRPr="001A733D">
        <w:rPr>
          <w:b/>
          <w:sz w:val="28"/>
          <w:szCs w:val="28"/>
        </w:rPr>
        <w:t>и</w:t>
      </w:r>
      <w:r w:rsidR="000B0B7E" w:rsidRPr="001A733D">
        <w:rPr>
          <w:b/>
          <w:sz w:val="28"/>
          <w:szCs w:val="28"/>
        </w:rPr>
        <w:t>нистрации</w:t>
      </w:r>
      <w:r w:rsidR="001A733D">
        <w:rPr>
          <w:b/>
          <w:sz w:val="28"/>
          <w:szCs w:val="28"/>
        </w:rPr>
        <w:t xml:space="preserve"> </w:t>
      </w:r>
      <w:r w:rsidR="000B0B7E" w:rsidRPr="001A733D">
        <w:rPr>
          <w:b/>
          <w:sz w:val="28"/>
          <w:szCs w:val="28"/>
        </w:rPr>
        <w:t>Екат</w:t>
      </w:r>
      <w:r w:rsidRPr="001A733D">
        <w:rPr>
          <w:b/>
          <w:sz w:val="28"/>
          <w:szCs w:val="28"/>
        </w:rPr>
        <w:t xml:space="preserve">ериновского сельского поселения   </w:t>
      </w:r>
    </w:p>
    <w:p w:rsidR="005E3621" w:rsidRPr="000D6EA9" w:rsidRDefault="005E3621" w:rsidP="005E3621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804"/>
        <w:gridCol w:w="2693"/>
        <w:gridCol w:w="2551"/>
        <w:gridCol w:w="2694"/>
      </w:tblGrid>
      <w:tr w:rsidR="005E3621" w:rsidRPr="001A733D" w:rsidTr="001A733D">
        <w:tc>
          <w:tcPr>
            <w:tcW w:w="426" w:type="dxa"/>
          </w:tcPr>
          <w:p w:rsidR="005E3621" w:rsidRPr="001A733D" w:rsidRDefault="005E3621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>№</w:t>
            </w:r>
          </w:p>
          <w:p w:rsidR="005E3621" w:rsidRPr="001A733D" w:rsidRDefault="005E3621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1A733D">
              <w:rPr>
                <w:b/>
                <w:sz w:val="24"/>
                <w:szCs w:val="24"/>
              </w:rPr>
              <w:t>п</w:t>
            </w:r>
            <w:proofErr w:type="gramEnd"/>
            <w:r w:rsidRPr="001A73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7F4A3D" w:rsidRPr="001A733D" w:rsidRDefault="007F4A3D" w:rsidP="00BB4EC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5E3621" w:rsidRPr="001A733D" w:rsidRDefault="005E3621" w:rsidP="00BB4EC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>Наименование</w:t>
            </w:r>
            <w:r w:rsidR="00BB4ECB" w:rsidRPr="001A733D">
              <w:rPr>
                <w:b/>
                <w:sz w:val="24"/>
                <w:szCs w:val="24"/>
              </w:rPr>
              <w:t xml:space="preserve">  </w:t>
            </w:r>
            <w:r w:rsidRPr="001A733D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2693" w:type="dxa"/>
          </w:tcPr>
          <w:p w:rsidR="00BB4ECB" w:rsidRPr="001A733D" w:rsidRDefault="005E3621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 xml:space="preserve">Исполнитель </w:t>
            </w:r>
          </w:p>
          <w:p w:rsidR="005E3621" w:rsidRPr="001A733D" w:rsidRDefault="005E3621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>муниципальной усл</w:t>
            </w:r>
            <w:r w:rsidRPr="001A733D">
              <w:rPr>
                <w:b/>
                <w:sz w:val="24"/>
                <w:szCs w:val="24"/>
              </w:rPr>
              <w:t>у</w:t>
            </w:r>
            <w:r w:rsidRPr="001A733D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551" w:type="dxa"/>
          </w:tcPr>
          <w:p w:rsidR="007F4A3D" w:rsidRPr="001A733D" w:rsidRDefault="005E3621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 xml:space="preserve">Вид </w:t>
            </w:r>
            <w:proofErr w:type="gramStart"/>
            <w:r w:rsidRPr="001A733D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1A0A6E" w:rsidRPr="001A733D" w:rsidRDefault="005E3621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 xml:space="preserve"> услуги</w:t>
            </w:r>
          </w:p>
          <w:p w:rsidR="005E3621" w:rsidRPr="001A733D" w:rsidRDefault="005E3621" w:rsidP="001A0A6E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>(платная,</w:t>
            </w:r>
            <w:r w:rsidR="001A0A6E" w:rsidRPr="001A733D">
              <w:rPr>
                <w:b/>
                <w:sz w:val="24"/>
                <w:szCs w:val="24"/>
              </w:rPr>
              <w:t xml:space="preserve"> </w:t>
            </w:r>
            <w:r w:rsidRPr="001A733D">
              <w:rPr>
                <w:b/>
                <w:sz w:val="24"/>
                <w:szCs w:val="24"/>
              </w:rPr>
              <w:t>беспла</w:t>
            </w:r>
            <w:r w:rsidRPr="001A733D">
              <w:rPr>
                <w:b/>
                <w:sz w:val="24"/>
                <w:szCs w:val="24"/>
              </w:rPr>
              <w:t>т</w:t>
            </w:r>
            <w:r w:rsidRPr="001A733D">
              <w:rPr>
                <w:b/>
                <w:sz w:val="24"/>
                <w:szCs w:val="24"/>
              </w:rPr>
              <w:t>ная)</w:t>
            </w:r>
          </w:p>
        </w:tc>
        <w:tc>
          <w:tcPr>
            <w:tcW w:w="2694" w:type="dxa"/>
          </w:tcPr>
          <w:p w:rsidR="007F4A3D" w:rsidRPr="001A733D" w:rsidRDefault="005E3621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>Тип требования</w:t>
            </w:r>
          </w:p>
          <w:p w:rsidR="007F4A3D" w:rsidRPr="001A733D" w:rsidRDefault="005E3621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 xml:space="preserve"> муниципальной усл</w:t>
            </w:r>
            <w:r w:rsidRPr="001A733D">
              <w:rPr>
                <w:b/>
                <w:sz w:val="24"/>
                <w:szCs w:val="24"/>
              </w:rPr>
              <w:t>у</w:t>
            </w:r>
            <w:r w:rsidRPr="001A733D">
              <w:rPr>
                <w:b/>
                <w:sz w:val="24"/>
                <w:szCs w:val="24"/>
              </w:rPr>
              <w:t xml:space="preserve">ги </w:t>
            </w:r>
          </w:p>
          <w:p w:rsidR="001A0A6E" w:rsidRPr="001A733D" w:rsidRDefault="007F4A3D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1A733D">
              <w:rPr>
                <w:b/>
                <w:sz w:val="24"/>
                <w:szCs w:val="24"/>
              </w:rPr>
              <w:t>(</w:t>
            </w:r>
            <w:r w:rsidR="005E3621" w:rsidRPr="001A733D">
              <w:rPr>
                <w:b/>
                <w:sz w:val="24"/>
                <w:szCs w:val="24"/>
              </w:rPr>
              <w:t>физическое лицо,</w:t>
            </w:r>
            <w:proofErr w:type="gramEnd"/>
          </w:p>
          <w:p w:rsidR="005E3621" w:rsidRPr="001A733D" w:rsidRDefault="005E3621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 xml:space="preserve"> юридическое лицо)</w:t>
            </w:r>
          </w:p>
        </w:tc>
      </w:tr>
      <w:tr w:rsidR="005E3621" w:rsidRPr="001A733D" w:rsidTr="001A733D">
        <w:trPr>
          <w:trHeight w:val="179"/>
        </w:trPr>
        <w:tc>
          <w:tcPr>
            <w:tcW w:w="426" w:type="dxa"/>
          </w:tcPr>
          <w:p w:rsidR="005E3621" w:rsidRPr="001A733D" w:rsidRDefault="005E3621" w:rsidP="00EF40F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E3621" w:rsidRPr="001A733D" w:rsidRDefault="005E3621" w:rsidP="00EF40F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3621" w:rsidRPr="001A733D" w:rsidRDefault="005E3621" w:rsidP="00EF40F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E3621" w:rsidRPr="001A733D" w:rsidRDefault="005E3621" w:rsidP="00EF40F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E3621" w:rsidRPr="001A733D" w:rsidRDefault="005E3621" w:rsidP="00EF40F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6</w:t>
            </w:r>
          </w:p>
        </w:tc>
      </w:tr>
      <w:tr w:rsidR="005E3621" w:rsidRPr="001A733D" w:rsidTr="001A733D">
        <w:tc>
          <w:tcPr>
            <w:tcW w:w="426" w:type="dxa"/>
          </w:tcPr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A68D4" w:rsidRPr="001A733D" w:rsidRDefault="00EF40F8" w:rsidP="00EF40F8">
            <w:pPr>
              <w:jc w:val="both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Выдача документа о присвоении наименований улицам, пл</w:t>
            </w:r>
            <w:r w:rsidRPr="001A733D">
              <w:rPr>
                <w:sz w:val="24"/>
                <w:szCs w:val="24"/>
              </w:rPr>
              <w:t>о</w:t>
            </w:r>
            <w:r w:rsidRPr="001A733D">
              <w:rPr>
                <w:sz w:val="24"/>
                <w:szCs w:val="24"/>
              </w:rPr>
              <w:t>щадям и иным территориям проживания граждан в Екатер</w:t>
            </w:r>
            <w:r w:rsidRPr="001A733D">
              <w:rPr>
                <w:sz w:val="24"/>
                <w:szCs w:val="24"/>
              </w:rPr>
              <w:t>и</w:t>
            </w:r>
            <w:r w:rsidRPr="001A733D">
              <w:rPr>
                <w:sz w:val="24"/>
                <w:szCs w:val="24"/>
              </w:rPr>
              <w:t>новском сельском поселении, а также присвоении почтового адреса домам, распол</w:t>
            </w:r>
            <w:r w:rsidRPr="001A733D">
              <w:rPr>
                <w:sz w:val="24"/>
                <w:szCs w:val="24"/>
              </w:rPr>
              <w:t>о</w:t>
            </w:r>
            <w:r w:rsidRPr="001A733D">
              <w:rPr>
                <w:sz w:val="24"/>
                <w:szCs w:val="24"/>
              </w:rPr>
              <w:t>женным на территории Екатериновского сельского поселения</w:t>
            </w:r>
          </w:p>
        </w:tc>
        <w:tc>
          <w:tcPr>
            <w:tcW w:w="2693" w:type="dxa"/>
          </w:tcPr>
          <w:p w:rsidR="007F4A3D" w:rsidRPr="001A733D" w:rsidRDefault="001A733D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E3621" w:rsidRPr="001A733D">
              <w:rPr>
                <w:sz w:val="24"/>
                <w:szCs w:val="24"/>
              </w:rPr>
              <w:t>дминистрация</w:t>
            </w:r>
          </w:p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5E3621" w:rsidRPr="001A733D" w:rsidRDefault="005E3621" w:rsidP="005B481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Бесплатно</w:t>
            </w:r>
          </w:p>
        </w:tc>
        <w:tc>
          <w:tcPr>
            <w:tcW w:w="2694" w:type="dxa"/>
            <w:tcBorders>
              <w:top w:val="nil"/>
            </w:tcBorders>
          </w:tcPr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 и юрид</w:t>
            </w:r>
            <w:r w:rsidRPr="001A733D">
              <w:rPr>
                <w:sz w:val="24"/>
                <w:szCs w:val="24"/>
              </w:rPr>
              <w:t>и</w:t>
            </w:r>
            <w:r w:rsidRPr="001A733D">
              <w:rPr>
                <w:sz w:val="24"/>
                <w:szCs w:val="24"/>
              </w:rPr>
              <w:t>ческие лица</w:t>
            </w:r>
          </w:p>
        </w:tc>
      </w:tr>
      <w:tr w:rsidR="005E3621" w:rsidRPr="001A733D" w:rsidTr="001A733D">
        <w:tc>
          <w:tcPr>
            <w:tcW w:w="426" w:type="dxa"/>
          </w:tcPr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E3621" w:rsidRPr="001A733D" w:rsidRDefault="00EF40F8" w:rsidP="00EF40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Выдача копии финансово-лицевого счета, выписки из домовой кн</w:t>
            </w:r>
            <w:r w:rsidRPr="001A733D">
              <w:rPr>
                <w:sz w:val="24"/>
                <w:szCs w:val="24"/>
              </w:rPr>
              <w:t>и</w:t>
            </w:r>
            <w:r w:rsidRPr="001A733D">
              <w:rPr>
                <w:sz w:val="24"/>
                <w:szCs w:val="24"/>
              </w:rPr>
              <w:t>ги, справок и иных документов в сфере жилищно-коммунального хозяйства, выдача которых относится к полн</w:t>
            </w:r>
            <w:r w:rsidRPr="001A733D">
              <w:rPr>
                <w:sz w:val="24"/>
                <w:szCs w:val="24"/>
              </w:rPr>
              <w:t>о</w:t>
            </w:r>
            <w:r w:rsidRPr="001A733D">
              <w:rPr>
                <w:sz w:val="24"/>
                <w:szCs w:val="24"/>
              </w:rPr>
              <w:t>мочиям соответствующ</w:t>
            </w:r>
            <w:r w:rsidRPr="001A733D">
              <w:rPr>
                <w:sz w:val="24"/>
                <w:szCs w:val="24"/>
              </w:rPr>
              <w:t>е</w:t>
            </w:r>
            <w:r w:rsidRPr="001A733D">
              <w:rPr>
                <w:sz w:val="24"/>
                <w:szCs w:val="24"/>
              </w:rPr>
              <w:t xml:space="preserve">го муниципального учреждения </w:t>
            </w:r>
          </w:p>
        </w:tc>
        <w:tc>
          <w:tcPr>
            <w:tcW w:w="2693" w:type="dxa"/>
          </w:tcPr>
          <w:p w:rsidR="007F4A3D" w:rsidRPr="001A733D" w:rsidRDefault="001A733D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E3621" w:rsidRPr="001A733D">
              <w:rPr>
                <w:sz w:val="24"/>
                <w:szCs w:val="24"/>
              </w:rPr>
              <w:t xml:space="preserve">дминистрация </w:t>
            </w:r>
          </w:p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</w:tcPr>
          <w:p w:rsidR="005E3621" w:rsidRPr="001A733D" w:rsidRDefault="005E3621" w:rsidP="005B481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Бесплатно</w:t>
            </w:r>
          </w:p>
        </w:tc>
        <w:tc>
          <w:tcPr>
            <w:tcW w:w="2694" w:type="dxa"/>
          </w:tcPr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</w:t>
            </w:r>
            <w:r w:rsidR="00BB4ECB" w:rsidRPr="001A733D">
              <w:rPr>
                <w:sz w:val="24"/>
                <w:szCs w:val="24"/>
              </w:rPr>
              <w:t xml:space="preserve"> </w:t>
            </w:r>
            <w:r w:rsidRPr="001A733D">
              <w:rPr>
                <w:sz w:val="24"/>
                <w:szCs w:val="24"/>
              </w:rPr>
              <w:t>и юрид</w:t>
            </w:r>
            <w:r w:rsidRPr="001A733D">
              <w:rPr>
                <w:sz w:val="24"/>
                <w:szCs w:val="24"/>
              </w:rPr>
              <w:t>и</w:t>
            </w:r>
            <w:r w:rsidRPr="001A733D">
              <w:rPr>
                <w:sz w:val="24"/>
                <w:szCs w:val="24"/>
              </w:rPr>
              <w:t>ческие лица</w:t>
            </w:r>
          </w:p>
        </w:tc>
      </w:tr>
      <w:tr w:rsidR="005E3621" w:rsidRPr="001A733D" w:rsidTr="001A733D">
        <w:tc>
          <w:tcPr>
            <w:tcW w:w="426" w:type="dxa"/>
          </w:tcPr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A35E2" w:rsidRPr="001A733D" w:rsidRDefault="00EF40F8" w:rsidP="005E36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Выдача разрешения на снос зеленых насаждений</w:t>
            </w:r>
          </w:p>
        </w:tc>
        <w:tc>
          <w:tcPr>
            <w:tcW w:w="2693" w:type="dxa"/>
          </w:tcPr>
          <w:p w:rsidR="007F4A3D" w:rsidRPr="001A733D" w:rsidRDefault="001A733D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E3621" w:rsidRPr="001A733D">
              <w:rPr>
                <w:sz w:val="24"/>
                <w:szCs w:val="24"/>
              </w:rPr>
              <w:t xml:space="preserve">дминистрация </w:t>
            </w:r>
          </w:p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</w:tcPr>
          <w:p w:rsidR="005E3621" w:rsidRPr="001A733D" w:rsidRDefault="005B4812" w:rsidP="005B481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Б</w:t>
            </w:r>
            <w:r w:rsidR="005E3621" w:rsidRPr="001A733D">
              <w:rPr>
                <w:sz w:val="24"/>
                <w:szCs w:val="24"/>
              </w:rPr>
              <w:t>есплатно</w:t>
            </w:r>
          </w:p>
        </w:tc>
        <w:tc>
          <w:tcPr>
            <w:tcW w:w="2694" w:type="dxa"/>
          </w:tcPr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</w:t>
            </w:r>
            <w:r w:rsidR="00BB4ECB" w:rsidRPr="001A733D">
              <w:rPr>
                <w:sz w:val="24"/>
                <w:szCs w:val="24"/>
              </w:rPr>
              <w:t xml:space="preserve"> </w:t>
            </w:r>
            <w:r w:rsidRPr="001A733D">
              <w:rPr>
                <w:sz w:val="24"/>
                <w:szCs w:val="24"/>
              </w:rPr>
              <w:t>и юрид</w:t>
            </w:r>
            <w:r w:rsidRPr="001A733D">
              <w:rPr>
                <w:sz w:val="24"/>
                <w:szCs w:val="24"/>
              </w:rPr>
              <w:t>и</w:t>
            </w:r>
            <w:r w:rsidRPr="001A733D">
              <w:rPr>
                <w:sz w:val="24"/>
                <w:szCs w:val="24"/>
              </w:rPr>
              <w:t>ческие лица</w:t>
            </w:r>
          </w:p>
        </w:tc>
      </w:tr>
      <w:tr w:rsidR="005E3621" w:rsidRPr="001A733D" w:rsidTr="001A733D">
        <w:trPr>
          <w:trHeight w:val="816"/>
        </w:trPr>
        <w:tc>
          <w:tcPr>
            <w:tcW w:w="426" w:type="dxa"/>
          </w:tcPr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A35E2" w:rsidRPr="001A733D" w:rsidRDefault="00EF40F8" w:rsidP="00EA35E2">
            <w:pPr>
              <w:contextualSpacing/>
              <w:rPr>
                <w:bCs/>
                <w:sz w:val="24"/>
                <w:szCs w:val="24"/>
              </w:rPr>
            </w:pPr>
            <w:r w:rsidRPr="001A733D">
              <w:rPr>
                <w:bCs/>
                <w:color w:val="000000"/>
                <w:sz w:val="24"/>
                <w:szCs w:val="24"/>
                <w:lang w:bidi="ru-RU"/>
              </w:rPr>
              <w:t>Совершение нотариальных действий администрацией  Екат</w:t>
            </w:r>
            <w:r w:rsidRPr="001A733D">
              <w:rPr>
                <w:bCs/>
                <w:color w:val="000000"/>
                <w:sz w:val="24"/>
                <w:szCs w:val="24"/>
                <w:lang w:bidi="ru-RU"/>
              </w:rPr>
              <w:t>е</w:t>
            </w:r>
            <w:r w:rsidRPr="001A733D">
              <w:rPr>
                <w:bCs/>
                <w:color w:val="000000"/>
                <w:sz w:val="24"/>
                <w:szCs w:val="24"/>
                <w:lang w:bidi="ru-RU"/>
              </w:rPr>
              <w:t>риновского сельского поселения Партизанского муниципал</w:t>
            </w:r>
            <w:r w:rsidRPr="001A733D">
              <w:rPr>
                <w:bCs/>
                <w:color w:val="000000"/>
                <w:sz w:val="24"/>
                <w:szCs w:val="24"/>
                <w:lang w:bidi="ru-RU"/>
              </w:rPr>
              <w:t>ь</w:t>
            </w:r>
            <w:r w:rsidRPr="001A733D">
              <w:rPr>
                <w:bCs/>
                <w:color w:val="000000"/>
                <w:sz w:val="24"/>
                <w:szCs w:val="24"/>
                <w:lang w:bidi="ru-RU"/>
              </w:rPr>
              <w:t>ного района Приморского края</w:t>
            </w:r>
          </w:p>
        </w:tc>
        <w:tc>
          <w:tcPr>
            <w:tcW w:w="2693" w:type="dxa"/>
          </w:tcPr>
          <w:p w:rsidR="007F4A3D" w:rsidRPr="001A733D" w:rsidRDefault="001A733D" w:rsidP="007F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E3621" w:rsidRPr="001A733D">
              <w:rPr>
                <w:sz w:val="24"/>
                <w:szCs w:val="24"/>
              </w:rPr>
              <w:t xml:space="preserve">дминистрация </w:t>
            </w:r>
          </w:p>
          <w:p w:rsidR="005E3621" w:rsidRPr="001A733D" w:rsidRDefault="005E3621" w:rsidP="007F4A3D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</w:tcPr>
          <w:p w:rsidR="005E3621" w:rsidRPr="001A733D" w:rsidRDefault="005B4812" w:rsidP="005B4812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</w:t>
            </w:r>
            <w:r w:rsidR="00BB4ECB" w:rsidRPr="001A733D">
              <w:rPr>
                <w:sz w:val="24"/>
                <w:szCs w:val="24"/>
              </w:rPr>
              <w:t>латно</w:t>
            </w:r>
          </w:p>
        </w:tc>
        <w:tc>
          <w:tcPr>
            <w:tcW w:w="2694" w:type="dxa"/>
          </w:tcPr>
          <w:p w:rsidR="005E3621" w:rsidRPr="001A733D" w:rsidRDefault="00BB4ECB" w:rsidP="00EF40F8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</w:t>
            </w:r>
            <w:r w:rsidR="005E3621" w:rsidRPr="001A733D">
              <w:rPr>
                <w:sz w:val="24"/>
                <w:szCs w:val="24"/>
              </w:rPr>
              <w:t xml:space="preserve"> и юрид</w:t>
            </w:r>
            <w:r w:rsidR="005E3621" w:rsidRPr="001A733D">
              <w:rPr>
                <w:sz w:val="24"/>
                <w:szCs w:val="24"/>
              </w:rPr>
              <w:t>и</w:t>
            </w:r>
            <w:r w:rsidR="005E3621" w:rsidRPr="001A733D">
              <w:rPr>
                <w:sz w:val="24"/>
                <w:szCs w:val="24"/>
              </w:rPr>
              <w:t>ческие лица</w:t>
            </w:r>
          </w:p>
        </w:tc>
      </w:tr>
      <w:tr w:rsidR="005E3621" w:rsidRPr="001A733D" w:rsidTr="001A733D">
        <w:tc>
          <w:tcPr>
            <w:tcW w:w="426" w:type="dxa"/>
          </w:tcPr>
          <w:p w:rsidR="005E3621" w:rsidRPr="001A733D" w:rsidRDefault="005E3621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A68D4" w:rsidRPr="001A733D" w:rsidRDefault="006A68D4" w:rsidP="00BB4ECB">
            <w:pPr>
              <w:contextualSpacing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</w:t>
            </w:r>
            <w:r w:rsidRPr="001A733D">
              <w:rPr>
                <w:sz w:val="24"/>
                <w:szCs w:val="24"/>
              </w:rPr>
              <w:t>а</w:t>
            </w:r>
            <w:r w:rsidRPr="001A733D">
              <w:rPr>
                <w:sz w:val="24"/>
                <w:szCs w:val="24"/>
              </w:rPr>
              <w:t>строльных мероприятий театров и филармоний, киносеансов, анонсы данных мероприятий</w:t>
            </w:r>
          </w:p>
        </w:tc>
        <w:tc>
          <w:tcPr>
            <w:tcW w:w="2693" w:type="dxa"/>
          </w:tcPr>
          <w:p w:rsidR="007F4A3D" w:rsidRPr="001A733D" w:rsidRDefault="001A733D" w:rsidP="007F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E3621" w:rsidRPr="001A733D">
              <w:rPr>
                <w:sz w:val="24"/>
                <w:szCs w:val="24"/>
              </w:rPr>
              <w:t xml:space="preserve">дминистрация </w:t>
            </w:r>
          </w:p>
          <w:p w:rsidR="005E3621" w:rsidRPr="001A733D" w:rsidRDefault="005E3621" w:rsidP="007F4A3D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</w:tcPr>
          <w:p w:rsidR="005E3621" w:rsidRPr="001A733D" w:rsidRDefault="005B4812" w:rsidP="005B4812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Б</w:t>
            </w:r>
            <w:r w:rsidR="00BB4ECB" w:rsidRPr="001A733D">
              <w:rPr>
                <w:sz w:val="24"/>
                <w:szCs w:val="24"/>
              </w:rPr>
              <w:t>есплатно</w:t>
            </w:r>
          </w:p>
        </w:tc>
        <w:tc>
          <w:tcPr>
            <w:tcW w:w="2694" w:type="dxa"/>
          </w:tcPr>
          <w:p w:rsidR="005E3621" w:rsidRPr="001A733D" w:rsidRDefault="00BB4ECB" w:rsidP="00EF40F8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</w:t>
            </w:r>
            <w:r w:rsidR="005E3621" w:rsidRPr="001A733D">
              <w:rPr>
                <w:sz w:val="24"/>
                <w:szCs w:val="24"/>
              </w:rPr>
              <w:t xml:space="preserve"> и юрид</w:t>
            </w:r>
            <w:r w:rsidR="005E3621" w:rsidRPr="001A733D">
              <w:rPr>
                <w:sz w:val="24"/>
                <w:szCs w:val="24"/>
              </w:rPr>
              <w:t>и</w:t>
            </w:r>
            <w:r w:rsidR="005E3621" w:rsidRPr="001A733D">
              <w:rPr>
                <w:sz w:val="24"/>
                <w:szCs w:val="24"/>
              </w:rPr>
              <w:t>ческие лица</w:t>
            </w:r>
          </w:p>
        </w:tc>
      </w:tr>
      <w:tr w:rsidR="00EF40F8" w:rsidRPr="001A733D" w:rsidTr="001A733D">
        <w:tc>
          <w:tcPr>
            <w:tcW w:w="426" w:type="dxa"/>
          </w:tcPr>
          <w:p w:rsidR="00EF40F8" w:rsidRPr="001A733D" w:rsidRDefault="00EF40F8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EF40F8" w:rsidRPr="001A733D" w:rsidRDefault="00EF40F8" w:rsidP="00BB4ECB">
            <w:pPr>
              <w:contextualSpacing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Предоставление информации об объектах недвижимого им</w:t>
            </w:r>
            <w:r w:rsidRPr="001A733D">
              <w:rPr>
                <w:sz w:val="24"/>
                <w:szCs w:val="24"/>
              </w:rPr>
              <w:t>у</w:t>
            </w:r>
            <w:r w:rsidRPr="001A733D">
              <w:rPr>
                <w:sz w:val="24"/>
                <w:szCs w:val="24"/>
              </w:rPr>
              <w:t>щества, находящегося в муниципальной собственности и пре</w:t>
            </w:r>
            <w:r w:rsidRPr="001A733D">
              <w:rPr>
                <w:sz w:val="24"/>
                <w:szCs w:val="24"/>
              </w:rPr>
              <w:t>д</w:t>
            </w:r>
            <w:r w:rsidRPr="001A733D">
              <w:rPr>
                <w:sz w:val="24"/>
                <w:szCs w:val="24"/>
              </w:rPr>
              <w:t>назначенных для сдачи в аренду</w:t>
            </w:r>
          </w:p>
        </w:tc>
        <w:tc>
          <w:tcPr>
            <w:tcW w:w="2693" w:type="dxa"/>
          </w:tcPr>
          <w:p w:rsidR="00EF40F8" w:rsidRPr="001A733D" w:rsidRDefault="001A733D" w:rsidP="00EF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F40F8" w:rsidRPr="001A733D">
              <w:rPr>
                <w:sz w:val="24"/>
                <w:szCs w:val="24"/>
              </w:rPr>
              <w:t xml:space="preserve">дминистрация </w:t>
            </w:r>
          </w:p>
          <w:p w:rsidR="00EF40F8" w:rsidRPr="001A733D" w:rsidRDefault="006A68D4" w:rsidP="00EF40F8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</w:t>
            </w:r>
            <w:r w:rsidR="00EF40F8" w:rsidRPr="001A733D">
              <w:rPr>
                <w:sz w:val="24"/>
                <w:szCs w:val="24"/>
              </w:rPr>
              <w:t>оселения</w:t>
            </w:r>
          </w:p>
          <w:p w:rsidR="00EF40F8" w:rsidRPr="001A733D" w:rsidRDefault="00EF40F8" w:rsidP="00EF4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40F8" w:rsidRPr="001A733D" w:rsidRDefault="00EF40F8" w:rsidP="005B4812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Бесплатно</w:t>
            </w:r>
          </w:p>
        </w:tc>
        <w:tc>
          <w:tcPr>
            <w:tcW w:w="2694" w:type="dxa"/>
          </w:tcPr>
          <w:p w:rsidR="00EF40F8" w:rsidRPr="001A733D" w:rsidRDefault="00EF40F8" w:rsidP="00EF40F8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 и юрид</w:t>
            </w:r>
            <w:r w:rsidRPr="001A733D">
              <w:rPr>
                <w:sz w:val="24"/>
                <w:szCs w:val="24"/>
              </w:rPr>
              <w:t>и</w:t>
            </w:r>
            <w:r w:rsidRPr="001A733D">
              <w:rPr>
                <w:sz w:val="24"/>
                <w:szCs w:val="24"/>
              </w:rPr>
              <w:t>ческие лица</w:t>
            </w:r>
          </w:p>
        </w:tc>
      </w:tr>
      <w:tr w:rsidR="001A733D" w:rsidRPr="001A733D" w:rsidTr="001A733D">
        <w:tc>
          <w:tcPr>
            <w:tcW w:w="426" w:type="dxa"/>
          </w:tcPr>
          <w:p w:rsidR="001A733D" w:rsidRPr="001A733D" w:rsidRDefault="001A733D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A733D" w:rsidRPr="001A733D" w:rsidRDefault="001A733D" w:rsidP="001A733D">
            <w:pPr>
              <w:contextualSpacing/>
              <w:jc w:val="both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Выдача разрешений на выполнение авиационных работ, пар</w:t>
            </w:r>
            <w:r w:rsidRPr="001A733D">
              <w:rPr>
                <w:sz w:val="24"/>
                <w:szCs w:val="24"/>
              </w:rPr>
              <w:t>а</w:t>
            </w:r>
            <w:r w:rsidRPr="001A733D">
              <w:rPr>
                <w:sz w:val="24"/>
                <w:szCs w:val="24"/>
              </w:rPr>
              <w:t>шютных прыжков, демонстрационных полетов воздушных с</w:t>
            </w:r>
            <w:r w:rsidRPr="001A733D">
              <w:rPr>
                <w:sz w:val="24"/>
                <w:szCs w:val="24"/>
              </w:rPr>
              <w:t>у</w:t>
            </w:r>
            <w:r w:rsidRPr="001A733D">
              <w:rPr>
                <w:sz w:val="24"/>
                <w:szCs w:val="24"/>
              </w:rPr>
              <w:t>дов, подъемов привязных аэростатов, полетов беспилотных л</w:t>
            </w:r>
            <w:r w:rsidRPr="001A733D">
              <w:rPr>
                <w:sz w:val="24"/>
                <w:szCs w:val="24"/>
              </w:rPr>
              <w:t>е</w:t>
            </w:r>
            <w:r w:rsidRPr="001A733D">
              <w:rPr>
                <w:sz w:val="24"/>
                <w:szCs w:val="24"/>
              </w:rPr>
              <w:t>тательных аппаратов над территорией Екатериновского сел</w:t>
            </w:r>
            <w:r w:rsidRPr="001A733D">
              <w:rPr>
                <w:sz w:val="24"/>
                <w:szCs w:val="24"/>
              </w:rPr>
              <w:t>ь</w:t>
            </w:r>
            <w:r w:rsidRPr="001A733D">
              <w:rPr>
                <w:sz w:val="24"/>
                <w:szCs w:val="24"/>
              </w:rPr>
              <w:t>ского поселения Партизанского муниципального района, п</w:t>
            </w:r>
            <w:r w:rsidRPr="001A733D">
              <w:rPr>
                <w:sz w:val="24"/>
                <w:szCs w:val="24"/>
              </w:rPr>
              <w:t>о</w:t>
            </w:r>
            <w:r w:rsidRPr="001A733D">
              <w:rPr>
                <w:sz w:val="24"/>
                <w:szCs w:val="24"/>
              </w:rPr>
              <w:t>садки (взлета) на площадки, расположенные в границах Екат</w:t>
            </w:r>
            <w:r w:rsidRPr="001A733D">
              <w:rPr>
                <w:sz w:val="24"/>
                <w:szCs w:val="24"/>
              </w:rPr>
              <w:t>е</w:t>
            </w:r>
            <w:r w:rsidRPr="001A733D">
              <w:rPr>
                <w:sz w:val="24"/>
                <w:szCs w:val="24"/>
              </w:rPr>
              <w:t>риновского сельского поселения Партизанского</w:t>
            </w:r>
            <w:r>
              <w:rPr>
                <w:sz w:val="24"/>
                <w:szCs w:val="24"/>
              </w:rPr>
              <w:t xml:space="preserve"> </w:t>
            </w:r>
            <w:r w:rsidRPr="001A733D">
              <w:rPr>
                <w:sz w:val="24"/>
                <w:szCs w:val="24"/>
              </w:rPr>
              <w:t>муниципал</w:t>
            </w:r>
            <w:r w:rsidRPr="001A733D">
              <w:rPr>
                <w:sz w:val="24"/>
                <w:szCs w:val="24"/>
              </w:rPr>
              <w:t>ь</w:t>
            </w:r>
            <w:r w:rsidRPr="001A733D">
              <w:rPr>
                <w:sz w:val="24"/>
                <w:szCs w:val="24"/>
              </w:rPr>
              <w:t>ного района, сведения о которых не опубликованы в докуме</w:t>
            </w:r>
            <w:r w:rsidRPr="001A733D">
              <w:rPr>
                <w:sz w:val="24"/>
                <w:szCs w:val="24"/>
              </w:rPr>
              <w:t>н</w:t>
            </w:r>
            <w:r w:rsidRPr="001A733D">
              <w:rPr>
                <w:sz w:val="24"/>
                <w:szCs w:val="24"/>
              </w:rPr>
              <w:t>тах аэронавигационной информации</w:t>
            </w:r>
          </w:p>
        </w:tc>
        <w:tc>
          <w:tcPr>
            <w:tcW w:w="2693" w:type="dxa"/>
          </w:tcPr>
          <w:p w:rsidR="001A733D" w:rsidRPr="001A733D" w:rsidRDefault="001A733D" w:rsidP="001A7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A733D">
              <w:rPr>
                <w:sz w:val="24"/>
                <w:szCs w:val="24"/>
              </w:rPr>
              <w:t xml:space="preserve">дминистрация </w:t>
            </w:r>
          </w:p>
          <w:p w:rsidR="001A733D" w:rsidRPr="001A733D" w:rsidRDefault="001A733D" w:rsidP="001A733D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поселения</w:t>
            </w:r>
          </w:p>
          <w:p w:rsidR="001A733D" w:rsidRDefault="001A733D" w:rsidP="00EF4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733D" w:rsidRPr="001A733D" w:rsidRDefault="001A733D" w:rsidP="005B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33D" w:rsidRPr="001A733D" w:rsidRDefault="001A733D" w:rsidP="00EF40F8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 и юрид</w:t>
            </w:r>
            <w:r w:rsidRPr="001A733D">
              <w:rPr>
                <w:sz w:val="24"/>
                <w:szCs w:val="24"/>
              </w:rPr>
              <w:t>и</w:t>
            </w:r>
            <w:r w:rsidRPr="001A733D">
              <w:rPr>
                <w:sz w:val="24"/>
                <w:szCs w:val="24"/>
              </w:rPr>
              <w:t>ческие лица</w:t>
            </w:r>
          </w:p>
        </w:tc>
      </w:tr>
    </w:tbl>
    <w:p w:rsidR="005E3621" w:rsidRDefault="005E3621" w:rsidP="005E3621">
      <w:pPr>
        <w:rPr>
          <w:sz w:val="16"/>
        </w:rPr>
      </w:pPr>
    </w:p>
    <w:p w:rsidR="009430E8" w:rsidRPr="006F26B6" w:rsidRDefault="005E3621" w:rsidP="00B47D3C">
      <w:pPr>
        <w:jc w:val="center"/>
        <w:rPr>
          <w:color w:val="000000"/>
          <w:sz w:val="24"/>
          <w:szCs w:val="24"/>
        </w:rPr>
      </w:pPr>
      <w:r>
        <w:rPr>
          <w:sz w:val="22"/>
          <w:szCs w:val="22"/>
        </w:rPr>
        <w:t>______________________________</w:t>
      </w:r>
    </w:p>
    <w:sectPr w:rsidR="009430E8" w:rsidRPr="006F26B6" w:rsidSect="001A0A6E">
      <w:pgSz w:w="16840" w:h="11907" w:orient="landscape" w:code="9"/>
      <w:pgMar w:top="567" w:right="1134" w:bottom="851" w:left="709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0B7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A6E"/>
    <w:rsid w:val="001A0FDF"/>
    <w:rsid w:val="001A733D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30A7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677E0"/>
    <w:rsid w:val="0027453F"/>
    <w:rsid w:val="00274AD5"/>
    <w:rsid w:val="00275664"/>
    <w:rsid w:val="00275D4B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17C8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481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A68D4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05E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1E23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7F4A3D"/>
    <w:rsid w:val="007F4F21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C7749"/>
    <w:rsid w:val="008D2EF1"/>
    <w:rsid w:val="008D659B"/>
    <w:rsid w:val="008E1005"/>
    <w:rsid w:val="008E175D"/>
    <w:rsid w:val="008F63B7"/>
    <w:rsid w:val="00900EB3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1417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776D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2352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251C"/>
    <w:rsid w:val="00B4608E"/>
    <w:rsid w:val="00B47D3C"/>
    <w:rsid w:val="00B5002F"/>
    <w:rsid w:val="00B51DC4"/>
    <w:rsid w:val="00B55F87"/>
    <w:rsid w:val="00B646DB"/>
    <w:rsid w:val="00B70539"/>
    <w:rsid w:val="00B72885"/>
    <w:rsid w:val="00B74024"/>
    <w:rsid w:val="00B75EBB"/>
    <w:rsid w:val="00B769A5"/>
    <w:rsid w:val="00B8014B"/>
    <w:rsid w:val="00B87FBC"/>
    <w:rsid w:val="00B91FD8"/>
    <w:rsid w:val="00B9486A"/>
    <w:rsid w:val="00BA00AF"/>
    <w:rsid w:val="00BA5BE2"/>
    <w:rsid w:val="00BA6F4F"/>
    <w:rsid w:val="00BB3091"/>
    <w:rsid w:val="00BB4ECB"/>
    <w:rsid w:val="00BC0116"/>
    <w:rsid w:val="00BC3E2D"/>
    <w:rsid w:val="00BD0CD1"/>
    <w:rsid w:val="00BD1E94"/>
    <w:rsid w:val="00BD7E30"/>
    <w:rsid w:val="00BE2CA2"/>
    <w:rsid w:val="00BE6081"/>
    <w:rsid w:val="00BF1DC1"/>
    <w:rsid w:val="00BF1E5D"/>
    <w:rsid w:val="00BF2DA1"/>
    <w:rsid w:val="00BF3190"/>
    <w:rsid w:val="00C00EB8"/>
    <w:rsid w:val="00C04089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33D15"/>
    <w:rsid w:val="00E42CD8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35E2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40F8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4DE6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2633"/>
    <w:rsid w:val="00FF63A7"/>
    <w:rsid w:val="00FF676B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uiPriority w:val="99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82EE-AD3C-4DC3-B22F-D5844E7E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Татьяна</cp:lastModifiedBy>
  <cp:revision>31</cp:revision>
  <cp:lastPrinted>2020-03-11T02:41:00Z</cp:lastPrinted>
  <dcterms:created xsi:type="dcterms:W3CDTF">2013-11-29T09:58:00Z</dcterms:created>
  <dcterms:modified xsi:type="dcterms:W3CDTF">2020-07-20T03:10:00Z</dcterms:modified>
</cp:coreProperties>
</file>