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82" w:rsidRPr="00E86A09" w:rsidRDefault="00D9757A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31487C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27 октября </w:t>
      </w:r>
      <w:r w:rsidR="00927333">
        <w:rPr>
          <w:rFonts w:ascii="Times New Roman" w:hAnsi="Times New Roman"/>
          <w:sz w:val="28"/>
          <w:szCs w:val="28"/>
          <w:lang w:val="ru-RU" w:eastAsia="ru-RU" w:bidi="ar-SA"/>
        </w:rPr>
        <w:t>2022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с.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37FF"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12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17C0E" w:rsidRDefault="00B17C0E" w:rsidP="00B17C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</w:t>
      </w:r>
      <w:r w:rsidR="00FA49CE">
        <w:rPr>
          <w:rFonts w:ascii="Times New Roman" w:hAnsi="Times New Roman"/>
          <w:b/>
          <w:sz w:val="28"/>
          <w:szCs w:val="28"/>
          <w:lang w:val="ru-RU"/>
        </w:rPr>
        <w:t>в муниципальный нормативный правовой акт от 20.08.2021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A49CE">
        <w:rPr>
          <w:rFonts w:ascii="Times New Roman" w:hAnsi="Times New Roman"/>
          <w:b/>
          <w:sz w:val="28"/>
          <w:szCs w:val="28"/>
          <w:lang w:val="ru-RU"/>
        </w:rPr>
        <w:t>27</w:t>
      </w:r>
      <w:r w:rsidR="00A2168E">
        <w:rPr>
          <w:rFonts w:ascii="Times New Roman" w:hAnsi="Times New Roman"/>
          <w:b/>
          <w:sz w:val="28"/>
          <w:szCs w:val="28"/>
          <w:lang w:val="ru-RU"/>
        </w:rPr>
        <w:t>-МПА</w:t>
      </w:r>
      <w:r w:rsidR="00FA49CE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FA49CE" w:rsidRPr="00FA49CE">
        <w:rPr>
          <w:rFonts w:ascii="Times New Roman" w:hAnsi="Times New Roman"/>
          <w:b/>
          <w:sz w:val="28"/>
          <w:szCs w:val="28"/>
          <w:lang w:val="ru-RU"/>
        </w:rPr>
        <w:t>Порядок отбора претендентов на право включения в схему размещения нестационарных торговых объектов на территории Екатериновского сельского поселения Партизанского муниципального района</w:t>
      </w:r>
      <w:r w:rsidR="00FA49CE">
        <w:rPr>
          <w:rFonts w:ascii="Times New Roman" w:hAnsi="Times New Roman"/>
          <w:b/>
          <w:sz w:val="28"/>
          <w:szCs w:val="28"/>
          <w:lang w:val="ru-RU"/>
        </w:rPr>
        <w:t>», принятый р</w:t>
      </w:r>
      <w:r w:rsidR="00DE46D5" w:rsidRPr="00DE46D5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ешение</w:t>
      </w: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м</w:t>
      </w:r>
      <w:r w:rsidR="00FA49CE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муниципального комитета Екатериновского сельского поселения Партизанского муниципального района</w:t>
      </w:r>
      <w:r w:rsidR="00DE46D5" w:rsidRPr="00DE46D5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</w:t>
      </w:r>
    </w:p>
    <w:p w:rsidR="00EA0782" w:rsidRPr="00555D33" w:rsidRDefault="00DE46D5" w:rsidP="00B17C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DE46D5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20.08.2021</w:t>
      </w:r>
      <w:r w:rsidR="00FA49CE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№</w:t>
      </w:r>
      <w:r w:rsidR="00411F60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</w:t>
      </w:r>
      <w:r w:rsidR="00FA49CE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27</w:t>
      </w:r>
    </w:p>
    <w:p w:rsidR="00EA0782" w:rsidRPr="00E86A09" w:rsidRDefault="00EA0782" w:rsidP="00C1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Pr="00E86A09" w:rsidRDefault="00107D47" w:rsidP="009C286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17042">
        <w:rPr>
          <w:rFonts w:ascii="Times New Roman" w:hAnsi="Times New Roman"/>
          <w:sz w:val="28"/>
          <w:szCs w:val="28"/>
          <w:lang w:val="ru-RU"/>
        </w:rPr>
        <w:t xml:space="preserve"> соответс</w:t>
      </w:r>
      <w:r w:rsidR="004C572B">
        <w:rPr>
          <w:rFonts w:ascii="Times New Roman" w:hAnsi="Times New Roman"/>
          <w:sz w:val="28"/>
          <w:szCs w:val="28"/>
          <w:lang w:val="ru-RU"/>
        </w:rPr>
        <w:t>тви</w:t>
      </w:r>
      <w:r w:rsidR="00927333">
        <w:rPr>
          <w:rFonts w:ascii="Times New Roman" w:hAnsi="Times New Roman"/>
          <w:sz w:val="28"/>
          <w:szCs w:val="28"/>
          <w:lang w:val="ru-RU"/>
        </w:rPr>
        <w:t>и</w:t>
      </w:r>
      <w:r w:rsidR="004C572B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6A3C9F">
        <w:rPr>
          <w:rFonts w:ascii="Times New Roman" w:hAnsi="Times New Roman"/>
          <w:sz w:val="28"/>
          <w:szCs w:val="28"/>
          <w:lang w:val="ru-RU"/>
        </w:rPr>
        <w:t>постановлением Правительства РФ</w:t>
      </w:r>
      <w:r w:rsidR="004C572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905FCA">
        <w:rPr>
          <w:rFonts w:ascii="Times New Roman" w:hAnsi="Times New Roman"/>
          <w:sz w:val="28"/>
          <w:szCs w:val="28"/>
          <w:lang w:val="ru-RU"/>
        </w:rPr>
        <w:t>02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>.</w:t>
      </w:r>
      <w:r w:rsidR="00905FCA">
        <w:rPr>
          <w:rFonts w:ascii="Times New Roman" w:hAnsi="Times New Roman"/>
          <w:sz w:val="28"/>
          <w:szCs w:val="28"/>
          <w:lang w:val="ru-RU"/>
        </w:rPr>
        <w:t>09.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 xml:space="preserve">2022 № </w:t>
      </w:r>
      <w:r w:rsidR="00905FCA">
        <w:rPr>
          <w:rFonts w:ascii="Times New Roman" w:hAnsi="Times New Roman"/>
          <w:sz w:val="28"/>
          <w:szCs w:val="28"/>
          <w:lang w:val="ru-RU"/>
        </w:rPr>
        <w:t>1549</w:t>
      </w:r>
      <w:r w:rsidR="00927333">
        <w:rPr>
          <w:rFonts w:ascii="Times New Roman" w:hAnsi="Times New Roman"/>
          <w:sz w:val="28"/>
          <w:szCs w:val="28"/>
          <w:lang w:val="ru-RU"/>
        </w:rPr>
        <w:t>«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905FCA">
        <w:rPr>
          <w:rFonts w:ascii="Times New Roman" w:hAnsi="Times New Roman"/>
          <w:sz w:val="28"/>
          <w:szCs w:val="28"/>
          <w:lang w:val="ru-RU"/>
        </w:rPr>
        <w:t>подпункт «б» пункта 3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927333">
        <w:rPr>
          <w:rFonts w:ascii="Times New Roman" w:hAnsi="Times New Roman"/>
          <w:sz w:val="28"/>
          <w:szCs w:val="28"/>
          <w:lang w:val="ru-RU"/>
        </w:rPr>
        <w:t>»</w:t>
      </w:r>
      <w:r w:rsidR="00417042" w:rsidRPr="00E86A09">
        <w:rPr>
          <w:rFonts w:ascii="Times New Roman" w:hAnsi="Times New Roman"/>
          <w:sz w:val="28"/>
          <w:szCs w:val="28"/>
          <w:lang w:val="ru-RU"/>
        </w:rPr>
        <w:t>, руководствуясь Уставом Екатериновского сельского поселения Партизанского муниципального района</w:t>
      </w:r>
      <w:r w:rsidR="00417042"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Екатериновского сельского поселения Партизанского муниципального района </w:t>
      </w:r>
    </w:p>
    <w:p w:rsidR="00E86A09" w:rsidRDefault="00EA0782" w:rsidP="009C286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9C2863" w:rsidRPr="009C2863" w:rsidRDefault="00BB4B93" w:rsidP="009C286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BB4B93">
        <w:rPr>
          <w:rFonts w:ascii="Times New Roman" w:hAnsi="Times New Roman"/>
          <w:sz w:val="28"/>
          <w:szCs w:val="28"/>
          <w:lang w:val="ru-RU"/>
        </w:rPr>
        <w:t xml:space="preserve">1. Принять муниципальный правовой акт </w:t>
      </w:r>
      <w:r w:rsidRPr="00C14F16">
        <w:rPr>
          <w:rFonts w:ascii="Times New Roman" w:hAnsi="Times New Roman"/>
          <w:sz w:val="28"/>
          <w:szCs w:val="28"/>
          <w:lang w:val="ru-RU"/>
        </w:rPr>
        <w:t>«</w:t>
      </w:r>
      <w:r w:rsidR="00C14F16" w:rsidRPr="00C14F16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О внесении изменений </w:t>
      </w:r>
      <w:r w:rsidR="009C2863" w:rsidRPr="009C286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внесении изменений в муниципальный нормативный правовой акт от 20.08.2021 № 27-МПА «Порядок отбора претендентов на право включения в схему размещения нестационарных торговых объектов на территории </w:t>
      </w:r>
      <w:proofErr w:type="spellStart"/>
      <w:r w:rsidR="009C2863" w:rsidRPr="009C2863">
        <w:rPr>
          <w:rFonts w:ascii="Times New Roman" w:hAnsi="Times New Roman"/>
          <w:color w:val="000000"/>
          <w:sz w:val="28"/>
          <w:szCs w:val="28"/>
          <w:lang w:val="ru-RU" w:bidi="ar-SA"/>
        </w:rPr>
        <w:t>Екатериновского</w:t>
      </w:r>
      <w:proofErr w:type="spellEnd"/>
      <w:r w:rsidR="009C2863" w:rsidRPr="009C286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сельского поселения Партизанского муниципального района», принятый решением муниципального комитета </w:t>
      </w:r>
      <w:proofErr w:type="spellStart"/>
      <w:r w:rsidR="009C2863" w:rsidRPr="009C2863">
        <w:rPr>
          <w:rFonts w:ascii="Times New Roman" w:hAnsi="Times New Roman"/>
          <w:color w:val="000000"/>
          <w:sz w:val="28"/>
          <w:szCs w:val="28"/>
          <w:lang w:val="ru-RU" w:bidi="ar-SA"/>
        </w:rPr>
        <w:t>Екатериновского</w:t>
      </w:r>
      <w:proofErr w:type="spellEnd"/>
      <w:r w:rsidR="009C2863" w:rsidRPr="009C286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сельского поселения Партизанского муниципального района </w:t>
      </w:r>
    </w:p>
    <w:p w:rsidR="00BB4B93" w:rsidRPr="009C2863" w:rsidRDefault="009C2863" w:rsidP="009C286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C2863">
        <w:rPr>
          <w:rFonts w:ascii="Times New Roman" w:hAnsi="Times New Roman"/>
          <w:color w:val="000000"/>
          <w:sz w:val="28"/>
          <w:szCs w:val="28"/>
          <w:lang w:val="ru-RU" w:bidi="ar-SA"/>
        </w:rPr>
        <w:t>20.08.2021 № 27</w:t>
      </w:r>
      <w:r w:rsidR="00BB4B93" w:rsidRPr="009C2863">
        <w:rPr>
          <w:rFonts w:ascii="Times New Roman" w:hAnsi="Times New Roman"/>
          <w:sz w:val="28"/>
          <w:szCs w:val="28"/>
          <w:lang w:val="ru-RU"/>
        </w:rPr>
        <w:t>.</w:t>
      </w:r>
    </w:p>
    <w:p w:rsidR="00BB4B93" w:rsidRPr="00BB4B93" w:rsidRDefault="00BB4B93" w:rsidP="009C286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B4B93">
        <w:rPr>
          <w:rFonts w:ascii="Times New Roman" w:hAnsi="Times New Roman"/>
          <w:sz w:val="28"/>
          <w:szCs w:val="28"/>
          <w:lang w:val="ru-RU"/>
        </w:rPr>
        <w:t xml:space="preserve">. Направить муниципальный правовой акт главе Екатериновского </w:t>
      </w:r>
      <w:r w:rsidRPr="00BB4B93"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 Партизанского муници</w:t>
      </w:r>
      <w:r>
        <w:rPr>
          <w:rFonts w:ascii="Times New Roman" w:hAnsi="Times New Roman"/>
          <w:sz w:val="28"/>
          <w:szCs w:val="28"/>
          <w:lang w:val="ru-RU"/>
        </w:rPr>
        <w:t xml:space="preserve">пального района для подписания </w:t>
      </w:r>
      <w:r w:rsidRPr="00BB4B93">
        <w:rPr>
          <w:rFonts w:ascii="Times New Roman" w:hAnsi="Times New Roman"/>
          <w:sz w:val="28"/>
          <w:szCs w:val="28"/>
          <w:lang w:val="ru-RU"/>
        </w:rPr>
        <w:t>и официального опубликования.</w:t>
      </w:r>
    </w:p>
    <w:p w:rsidR="00EA0782" w:rsidRPr="00927333" w:rsidRDefault="00BB4B93" w:rsidP="009C286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B4B93">
        <w:rPr>
          <w:rFonts w:ascii="Times New Roman" w:hAnsi="Times New Roman"/>
          <w:sz w:val="28"/>
          <w:szCs w:val="28"/>
          <w:lang w:val="ru-RU"/>
        </w:rPr>
        <w:t xml:space="preserve">. Настоящее решение вступает в силу со дня </w:t>
      </w:r>
      <w:r w:rsidR="00C04047">
        <w:rPr>
          <w:rFonts w:ascii="Times New Roman" w:hAnsi="Times New Roman"/>
          <w:sz w:val="28"/>
          <w:szCs w:val="28"/>
          <w:lang w:val="ru-RU"/>
        </w:rPr>
        <w:t>его принятия</w:t>
      </w:r>
      <w:r w:rsidRPr="00BB4B93">
        <w:rPr>
          <w:rFonts w:ascii="Times New Roman" w:hAnsi="Times New Roman"/>
          <w:sz w:val="28"/>
          <w:szCs w:val="28"/>
          <w:lang w:val="ru-RU"/>
        </w:rPr>
        <w:t>.</w:t>
      </w:r>
    </w:p>
    <w:p w:rsidR="00EA0782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C2863" w:rsidRDefault="009C2863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C2863" w:rsidRDefault="009C2863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BB4B93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  <w:r w:rsidR="00927333">
        <w:rPr>
          <w:rFonts w:ascii="Times New Roman" w:hAnsi="Times New Roman"/>
          <w:sz w:val="28"/>
          <w:szCs w:val="28"/>
          <w:lang w:val="ru-RU" w:eastAsia="ru-RU" w:bidi="ar-SA"/>
        </w:rPr>
        <w:t xml:space="preserve">      А.А. Струков</w:t>
      </w:r>
      <w:r w:rsidR="00BB4B93"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</w:p>
    <w:p w:rsidR="00BB4B93" w:rsidRPr="00C04047" w:rsidRDefault="00BB4B93" w:rsidP="00BB4B93">
      <w:pPr>
        <w:spacing w:after="0" w:line="348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  <w:r w:rsidRPr="00C04047"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B17C0E" w:rsidRPr="00B17C0E" w:rsidRDefault="00C14F16" w:rsidP="00B17C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О внесении изменений в </w:t>
      </w:r>
      <w:r w:rsidR="00B17C0E" w:rsidRPr="00B17C0E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муниципальный нормативный правовой акт от 20.08.2021 № 27</w:t>
      </w:r>
      <w:r w:rsidR="00A2168E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-МПА</w:t>
      </w:r>
      <w:r w:rsidR="00B17C0E" w:rsidRPr="00B17C0E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«Порядок отбора претендентов на право включения в схему размещения нестационарных торговых объектов на территории </w:t>
      </w:r>
      <w:proofErr w:type="spellStart"/>
      <w:r w:rsidR="00B17C0E" w:rsidRPr="00B17C0E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Екатериновского</w:t>
      </w:r>
      <w:proofErr w:type="spellEnd"/>
      <w:r w:rsidR="00B17C0E" w:rsidRPr="00B17C0E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сельского поселения Партизанского муниципального района», принятый решением муниципального комитета </w:t>
      </w:r>
      <w:proofErr w:type="spellStart"/>
      <w:r w:rsidR="00B17C0E" w:rsidRPr="00B17C0E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Екатериновского</w:t>
      </w:r>
      <w:proofErr w:type="spellEnd"/>
      <w:r w:rsidR="00B17C0E" w:rsidRPr="00B17C0E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сельского поселения Партизанского муниципального района </w:t>
      </w:r>
    </w:p>
    <w:p w:rsidR="00C14F16" w:rsidRPr="00555D33" w:rsidRDefault="00B17C0E" w:rsidP="00B17C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B17C0E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20.08.2021 №</w:t>
      </w:r>
      <w:r w:rsidR="00411F60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</w:t>
      </w:r>
      <w:r w:rsidRPr="00B17C0E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27</w:t>
      </w:r>
    </w:p>
    <w:p w:rsidR="00BB4B93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>Принят решением муниципального комитета </w:t>
      </w: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Екатериновского сельского поселения Партизанского 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муниципального района 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от </w:t>
      </w:r>
      <w:r w:rsidR="003A4314">
        <w:rPr>
          <w:rFonts w:ascii="Times New Roman" w:hAnsi="Times New Roman"/>
          <w:sz w:val="24"/>
          <w:szCs w:val="24"/>
          <w:lang w:val="ru-RU" w:eastAsia="ru-RU" w:bidi="ar-SA"/>
        </w:rPr>
        <w:t>27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="003A4314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433516">
        <w:rPr>
          <w:rFonts w:ascii="Times New Roman" w:hAnsi="Times New Roman"/>
          <w:sz w:val="24"/>
          <w:szCs w:val="24"/>
          <w:lang w:val="ru-RU" w:eastAsia="ru-RU" w:bidi="ar-SA"/>
        </w:rPr>
        <w:t>0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.2022 № </w:t>
      </w:r>
      <w:r w:rsidR="003A4314">
        <w:rPr>
          <w:rFonts w:ascii="Times New Roman" w:hAnsi="Times New Roman"/>
          <w:sz w:val="24"/>
          <w:szCs w:val="24"/>
          <w:lang w:val="ru-RU" w:eastAsia="ru-RU" w:bidi="ar-SA"/>
        </w:rPr>
        <w:t>12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145E2" w:rsidRPr="00D145E2" w:rsidRDefault="00D145E2" w:rsidP="00E633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1. Внести следующие изменения в Порядок отбора претендентов на право включения в схему размещения нестационарных торговых объектов на территории Екатериновского сельского поселения Партизанского муниципального района, утвержденный </w:t>
      </w:r>
      <w:r w:rsidR="009C2863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р</w:t>
      </w: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ешением от 20.08.2021 № 27 «Об утверждении Порядка отбора претендентов на право включения в схему размещения нестационарных торговых объектов на территории Екатериновского сельского поселения Партизанского муниципального района» (далее – Порядок):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1.1. </w:t>
      </w:r>
      <w:r w:rsidRPr="00E633A8">
        <w:rPr>
          <w:rFonts w:ascii="Times New Roman" w:hAnsi="Times New Roman"/>
          <w:b/>
          <w:bCs/>
          <w:color w:val="0D0D0D"/>
          <w:spacing w:val="-2"/>
          <w:sz w:val="28"/>
          <w:szCs w:val="28"/>
          <w:lang w:val="ru-RU"/>
        </w:rPr>
        <w:t>Пункт 2.1</w:t>
      </w: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 Порядка изложить в следующей редакции: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2.1. Основаниями для отбора администрацией поселения претендентов на право включения в Схему, при наличии в Схеме свободных мест для размещения нестационарных торговых объектов (далее – место), являются:</w:t>
      </w:r>
    </w:p>
    <w:p w:rsidR="00D145E2" w:rsidRPr="00D145E2" w:rsidRDefault="00D145E2" w:rsidP="006844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- инициатива администрации поселения;</w:t>
      </w:r>
    </w:p>
    <w:p w:rsidR="00D145E2" w:rsidRPr="00D145E2" w:rsidRDefault="00D145E2" w:rsidP="006844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- принятое администрацией поселения к рассмотрению заявление о включении в Схему юридического лица, индивидуального предпринимателя, (далее – хозяйствующие субъекты), физического лица, применяющего специальный налоговый режим «Налог на профессиональный доход» (далее – </w:t>
      </w:r>
      <w:proofErr w:type="spellStart"/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самозанятые</w:t>
      </w:r>
      <w:proofErr w:type="spellEnd"/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), поданное по форме согласно приложению №1 к настоящему Порядку.</w:t>
      </w:r>
    </w:p>
    <w:p w:rsidR="00D145E2" w:rsidRPr="00D145E2" w:rsidRDefault="00D145E2" w:rsidP="00D145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форме согласно приложению №2 к настоящему Порядку,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№114 "Об утверждении Порядка разработки и утверждения органами местного самоуправления </w:t>
      </w: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lastRenderedPageBreak/>
        <w:t>Приморского края схем размещения нестационарных торговых объектов" (далее – Приказ №114).»;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1.2. </w:t>
      </w:r>
      <w:r w:rsidRPr="00E633A8">
        <w:rPr>
          <w:rFonts w:ascii="Times New Roman" w:hAnsi="Times New Roman"/>
          <w:b/>
          <w:bCs/>
          <w:color w:val="0D0D0D"/>
          <w:spacing w:val="-2"/>
          <w:sz w:val="28"/>
          <w:szCs w:val="28"/>
          <w:lang w:val="ru-RU"/>
        </w:rPr>
        <w:t>Пункт 2.12</w:t>
      </w: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 изложить в следующей редакции: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2.12. Исключение места размещения нестационарного торгового объекта из Схемы допускается в следующих случаях: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- внесение изменений в документы, определяющие направления социально-экономического развития муниципального образования;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- ремонт и реконструкция автомобильных дорог, повлекшие необходимость переноса нестационарного торгового объекта;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- отсутствия в течение одного года с даты внесения в Схему сведений о наличии свободного места заявлений хозяйствующих субъектов о включении их в Схему (в отношении такого места);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- по заявлению хозяйствующего субъекта, включенного в Схему, в случае заключения хозяйствующим субъектом, уже включенным в Схему, договора аренды в отношении земельного участка, на котором он размещен в Схеме.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Исключение места размещения нестационарного торгового объекта из Схемы по причине, указанной в абзацах втором, третьем настоящего пункта, допускается только после предоставления юридическому лицу, индивидуальному предпринимателю, </w:t>
      </w:r>
      <w:proofErr w:type="spellStart"/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самозанятому</w:t>
      </w:r>
      <w:proofErr w:type="spellEnd"/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 осуществляющему торговую деятельность, иного места размещения нестационарного торгового объекта, равноценного по критериям территориальной и пешеходной доступности, привлекательности для осуществления торговой деятельности соответствующими товарами, платы за размещение (далее – компенсационное место).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1.3. </w:t>
      </w:r>
      <w:r w:rsidRPr="00E633A8">
        <w:rPr>
          <w:rFonts w:ascii="Times New Roman" w:hAnsi="Times New Roman"/>
          <w:b/>
          <w:bCs/>
          <w:color w:val="0D0D0D"/>
          <w:spacing w:val="-2"/>
          <w:sz w:val="28"/>
          <w:szCs w:val="28"/>
          <w:lang w:val="ru-RU"/>
        </w:rPr>
        <w:t>Пункт</w:t>
      </w:r>
      <w:r w:rsidR="00E633A8">
        <w:rPr>
          <w:rFonts w:ascii="Times New Roman" w:hAnsi="Times New Roman"/>
          <w:b/>
          <w:bCs/>
          <w:color w:val="0D0D0D"/>
          <w:spacing w:val="-2"/>
          <w:sz w:val="28"/>
          <w:szCs w:val="28"/>
          <w:lang w:val="ru-RU"/>
        </w:rPr>
        <w:t>ы</w:t>
      </w:r>
      <w:r w:rsidRPr="00E633A8">
        <w:rPr>
          <w:rFonts w:ascii="Times New Roman" w:hAnsi="Times New Roman"/>
          <w:b/>
          <w:bCs/>
          <w:color w:val="0D0D0D"/>
          <w:spacing w:val="-2"/>
          <w:sz w:val="28"/>
          <w:szCs w:val="28"/>
          <w:lang w:val="ru-RU"/>
        </w:rPr>
        <w:t xml:space="preserve"> 2.14</w:t>
      </w:r>
      <w:r w:rsidR="00E633A8">
        <w:rPr>
          <w:rFonts w:ascii="Times New Roman" w:hAnsi="Times New Roman"/>
          <w:b/>
          <w:bCs/>
          <w:color w:val="0D0D0D"/>
          <w:spacing w:val="-2"/>
          <w:sz w:val="28"/>
          <w:szCs w:val="28"/>
          <w:lang w:val="ru-RU"/>
        </w:rPr>
        <w:t>, 2.15</w:t>
      </w: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 изложить в следующей редакции: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2.</w:t>
      </w:r>
      <w:bookmarkStart w:id="0" w:name="_GoBack"/>
      <w:bookmarkEnd w:id="0"/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14. Юридическое лицо, индивидуальный предприниматель, </w:t>
      </w:r>
      <w:proofErr w:type="spellStart"/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самозанятый</w:t>
      </w:r>
      <w:proofErr w:type="spellEnd"/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, осуществляющий торговую деятельность, вправе отказаться от предлагаемых ему компенсационных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предоставления компенсационного места.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Подключение коммунальных сетей, кадастровые работы, затраты на перемещение нестационарного торгового объекта на компенсационное место осуществляются за счет средств местного бюджета.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2.15. Юридические лица, индивидуальные предприниматели, </w:t>
      </w:r>
      <w:proofErr w:type="spellStart"/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самозанятые</w:t>
      </w:r>
      <w:proofErr w:type="spellEnd"/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, включенные в Схему, подлежат исключению из нее в случаях: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- прекращения деятельности хозяйствующего субъекта и внесения соответствующей записи в единый государственный реестр юридических лиц </w:t>
      </w: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lastRenderedPageBreak/>
        <w:t>либо индивидуальных предпринимателей;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- по заявлению хозяйствующего субъекта о добровольном исключении его из Схемы;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- в случае отказа от компенсационного места хозяйствующего субъекта более трех раз;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- неоднократного (более двух раз в течение одного календарного года) нарушения законодательства Российской Федерации и Приморского края,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ответственности, при условии </w:t>
      </w:r>
      <w:proofErr w:type="spellStart"/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неустранения</w:t>
      </w:r>
      <w:proofErr w:type="spellEnd"/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 xml:space="preserve"> административного нарушения, связанного: с нарушением санитарного, ветеринарного, налогового, пожарного законодательства Российской Федерации; с размещением нестационарных торговых объектов с нарушением Схемы; в случае реализации в нестационарном торговом объекте товаров, реализация которых запрещена действующим законодательством Российской Федерации;</w:t>
      </w:r>
    </w:p>
    <w:p w:rsidR="00D145E2" w:rsidRP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-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Схему.</w:t>
      </w:r>
    </w:p>
    <w:p w:rsidR="00D145E2" w:rsidRDefault="00D145E2" w:rsidP="009C28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При выявлении факта, указанного в абзаце шестом настоящего пункта, уполномоченный орган в течение трех рабочих дней направляет уведомление об устранении нарушения заказным письмом с простым уведомлением по адресу регистрации индивидуального предпринимателя (юридического лица). По истечении трехмесячного срока с даты направления уведомления представитель уполномоченного органа проверяет исполнение уведомления. При невыполнении законных требований уполномоченным органом принимается решение об исключении х</w:t>
      </w:r>
      <w:r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озяйствующего субъекта из Схемы</w:t>
      </w:r>
      <w:r w:rsidRPr="00D145E2"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  <w:t>».</w:t>
      </w:r>
    </w:p>
    <w:p w:rsidR="009C2863" w:rsidRDefault="009C2863" w:rsidP="009C2863">
      <w:pPr>
        <w:spacing w:after="0"/>
        <w:ind w:firstLine="709"/>
        <w:jc w:val="both"/>
        <w:rPr>
          <w:rFonts w:ascii="Times New Roman" w:hAnsi="Times New Roman"/>
          <w:bCs/>
          <w:color w:val="0D0D0D"/>
          <w:spacing w:val="-2"/>
          <w:sz w:val="28"/>
          <w:szCs w:val="28"/>
          <w:lang w:val="ru-RU"/>
        </w:rPr>
      </w:pPr>
      <w:bookmarkStart w:id="1" w:name="dst100016"/>
      <w:bookmarkEnd w:id="1"/>
    </w:p>
    <w:p w:rsidR="00BB4B93" w:rsidRDefault="00BB4B93" w:rsidP="009C286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9C286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Настоящее решение вступает в силу с</w:t>
      </w:r>
      <w:r w:rsidR="00541F81">
        <w:rPr>
          <w:rFonts w:ascii="Times New Roman" w:eastAsia="Calibri" w:hAnsi="Times New Roman"/>
          <w:sz w:val="28"/>
          <w:szCs w:val="28"/>
          <w:lang w:val="ru-RU" w:bidi="ar-SA"/>
        </w:rPr>
        <w:t>о дня его опубликования.</w:t>
      </w: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9C286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  <w:proofErr w:type="spellEnd"/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</w:p>
    <w:p w:rsidR="00BB4B93" w:rsidRDefault="00BB4B93" w:rsidP="00BB4B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                                              О.И. Денисов</w:t>
      </w:r>
    </w:p>
    <w:p w:rsidR="00BB4B93" w:rsidRDefault="00BB4B93" w:rsidP="00BB4B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Pr="00E86A09" w:rsidRDefault="0031487C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27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433516"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.2022</w:t>
      </w:r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 w:rsidR="0031487C">
        <w:rPr>
          <w:rFonts w:ascii="Times New Roman" w:hAnsi="Times New Roman"/>
          <w:sz w:val="28"/>
          <w:szCs w:val="28"/>
          <w:lang w:val="ru-RU" w:eastAsia="ru-RU" w:bidi="ar-SA"/>
        </w:rPr>
        <w:t>12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–МПА</w:t>
      </w:r>
    </w:p>
    <w:sectPr w:rsidR="00BB4B93" w:rsidRPr="00E86A09" w:rsidSect="00927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05"/>
    <w:rsid w:val="000409A4"/>
    <w:rsid w:val="000A44C9"/>
    <w:rsid w:val="000B133B"/>
    <w:rsid w:val="000D017E"/>
    <w:rsid w:val="00103561"/>
    <w:rsid w:val="00107D47"/>
    <w:rsid w:val="00143D86"/>
    <w:rsid w:val="00144C39"/>
    <w:rsid w:val="0015260C"/>
    <w:rsid w:val="00153510"/>
    <w:rsid w:val="001700F3"/>
    <w:rsid w:val="00194329"/>
    <w:rsid w:val="0019635B"/>
    <w:rsid w:val="001B0D23"/>
    <w:rsid w:val="001E1F3A"/>
    <w:rsid w:val="001E7C7C"/>
    <w:rsid w:val="00224AEE"/>
    <w:rsid w:val="00230CBB"/>
    <w:rsid w:val="00234F21"/>
    <w:rsid w:val="00236BBC"/>
    <w:rsid w:val="0024331F"/>
    <w:rsid w:val="002434B9"/>
    <w:rsid w:val="00255BA4"/>
    <w:rsid w:val="0028460F"/>
    <w:rsid w:val="002B382C"/>
    <w:rsid w:val="002B7B1F"/>
    <w:rsid w:val="002F0D98"/>
    <w:rsid w:val="0031487C"/>
    <w:rsid w:val="0031634D"/>
    <w:rsid w:val="00347792"/>
    <w:rsid w:val="003A4314"/>
    <w:rsid w:val="003E01A6"/>
    <w:rsid w:val="003E749A"/>
    <w:rsid w:val="00411F60"/>
    <w:rsid w:val="00417042"/>
    <w:rsid w:val="00433516"/>
    <w:rsid w:val="00444074"/>
    <w:rsid w:val="00461A09"/>
    <w:rsid w:val="00483944"/>
    <w:rsid w:val="00483F9E"/>
    <w:rsid w:val="004A7EB1"/>
    <w:rsid w:val="004C148B"/>
    <w:rsid w:val="004C572B"/>
    <w:rsid w:val="004D671D"/>
    <w:rsid w:val="004E54C1"/>
    <w:rsid w:val="005003FB"/>
    <w:rsid w:val="00521406"/>
    <w:rsid w:val="00541F81"/>
    <w:rsid w:val="00550BBA"/>
    <w:rsid w:val="005545B4"/>
    <w:rsid w:val="00555D33"/>
    <w:rsid w:val="00565396"/>
    <w:rsid w:val="00583397"/>
    <w:rsid w:val="005934E9"/>
    <w:rsid w:val="005A0C32"/>
    <w:rsid w:val="005A4E7E"/>
    <w:rsid w:val="005C0B6C"/>
    <w:rsid w:val="00660D6C"/>
    <w:rsid w:val="00684444"/>
    <w:rsid w:val="00695FE8"/>
    <w:rsid w:val="006A2C4D"/>
    <w:rsid w:val="006A3412"/>
    <w:rsid w:val="006A3C9F"/>
    <w:rsid w:val="006B0F30"/>
    <w:rsid w:val="006D11C3"/>
    <w:rsid w:val="006F323E"/>
    <w:rsid w:val="007450D1"/>
    <w:rsid w:val="007460D6"/>
    <w:rsid w:val="007A4A99"/>
    <w:rsid w:val="007B564C"/>
    <w:rsid w:val="007C57D8"/>
    <w:rsid w:val="007E2FB2"/>
    <w:rsid w:val="007F2691"/>
    <w:rsid w:val="0082598B"/>
    <w:rsid w:val="00835FCA"/>
    <w:rsid w:val="008371F2"/>
    <w:rsid w:val="00844172"/>
    <w:rsid w:val="00845BAD"/>
    <w:rsid w:val="0085505D"/>
    <w:rsid w:val="00870568"/>
    <w:rsid w:val="00890E26"/>
    <w:rsid w:val="008C4A41"/>
    <w:rsid w:val="008E6747"/>
    <w:rsid w:val="00903F3E"/>
    <w:rsid w:val="00905FCA"/>
    <w:rsid w:val="009269ED"/>
    <w:rsid w:val="00927333"/>
    <w:rsid w:val="00932D67"/>
    <w:rsid w:val="00944946"/>
    <w:rsid w:val="00953CA0"/>
    <w:rsid w:val="009A037E"/>
    <w:rsid w:val="009C2863"/>
    <w:rsid w:val="009D0F73"/>
    <w:rsid w:val="009D53E9"/>
    <w:rsid w:val="009D56B2"/>
    <w:rsid w:val="00A2168E"/>
    <w:rsid w:val="00A26828"/>
    <w:rsid w:val="00A37305"/>
    <w:rsid w:val="00A43C0B"/>
    <w:rsid w:val="00A556CD"/>
    <w:rsid w:val="00A750AC"/>
    <w:rsid w:val="00A770EC"/>
    <w:rsid w:val="00A8796C"/>
    <w:rsid w:val="00A91147"/>
    <w:rsid w:val="00AA5E5B"/>
    <w:rsid w:val="00B01080"/>
    <w:rsid w:val="00B13BF6"/>
    <w:rsid w:val="00B15E15"/>
    <w:rsid w:val="00B17C0E"/>
    <w:rsid w:val="00B2552D"/>
    <w:rsid w:val="00B27E02"/>
    <w:rsid w:val="00B43E67"/>
    <w:rsid w:val="00B77A58"/>
    <w:rsid w:val="00B8157E"/>
    <w:rsid w:val="00B85B7F"/>
    <w:rsid w:val="00BB4B93"/>
    <w:rsid w:val="00BB55F1"/>
    <w:rsid w:val="00BE0595"/>
    <w:rsid w:val="00C04047"/>
    <w:rsid w:val="00C133D0"/>
    <w:rsid w:val="00C14F16"/>
    <w:rsid w:val="00C17684"/>
    <w:rsid w:val="00C17E68"/>
    <w:rsid w:val="00C2460D"/>
    <w:rsid w:val="00C31D1F"/>
    <w:rsid w:val="00C41780"/>
    <w:rsid w:val="00C5065F"/>
    <w:rsid w:val="00C64C48"/>
    <w:rsid w:val="00CC2C44"/>
    <w:rsid w:val="00CC2CBF"/>
    <w:rsid w:val="00CF575B"/>
    <w:rsid w:val="00D145E2"/>
    <w:rsid w:val="00D14851"/>
    <w:rsid w:val="00D16177"/>
    <w:rsid w:val="00D904A5"/>
    <w:rsid w:val="00D973B1"/>
    <w:rsid w:val="00D9757A"/>
    <w:rsid w:val="00DA765A"/>
    <w:rsid w:val="00DC1EFD"/>
    <w:rsid w:val="00DE46D5"/>
    <w:rsid w:val="00DF2553"/>
    <w:rsid w:val="00E047C0"/>
    <w:rsid w:val="00E05800"/>
    <w:rsid w:val="00E07A31"/>
    <w:rsid w:val="00E2374E"/>
    <w:rsid w:val="00E633A8"/>
    <w:rsid w:val="00E70B22"/>
    <w:rsid w:val="00E754DD"/>
    <w:rsid w:val="00E837FF"/>
    <w:rsid w:val="00E86A09"/>
    <w:rsid w:val="00E86E77"/>
    <w:rsid w:val="00E92174"/>
    <w:rsid w:val="00EA0782"/>
    <w:rsid w:val="00EE0116"/>
    <w:rsid w:val="00F042C1"/>
    <w:rsid w:val="00F22FD3"/>
    <w:rsid w:val="00F57882"/>
    <w:rsid w:val="00F81AE5"/>
    <w:rsid w:val="00F8767F"/>
    <w:rsid w:val="00F95E95"/>
    <w:rsid w:val="00FA0BF4"/>
    <w:rsid w:val="00FA49CE"/>
    <w:rsid w:val="00FC661E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5A716-7A78-4EB5-A347-30868C52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customStyle="1" w:styleId="2">
    <w:name w:val="Основной текст (2)_"/>
    <w:basedOn w:val="a0"/>
    <w:link w:val="20"/>
    <w:rsid w:val="007E2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B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6"/>
      <w:szCs w:val="26"/>
      <w:lang w:val="ru-RU" w:bidi="ar-SA"/>
    </w:rPr>
  </w:style>
  <w:style w:type="paragraph" w:styleId="a6">
    <w:name w:val="Normal (Web)"/>
    <w:basedOn w:val="a"/>
    <w:uiPriority w:val="99"/>
    <w:semiHidden/>
    <w:unhideWhenUsed/>
    <w:rsid w:val="00927333"/>
    <w:rPr>
      <w:rFonts w:ascii="Times New Roman" w:hAnsi="Times New Roman"/>
      <w:sz w:val="24"/>
      <w:szCs w:val="24"/>
    </w:rPr>
  </w:style>
  <w:style w:type="paragraph" w:customStyle="1" w:styleId="aj">
    <w:name w:val="_aj"/>
    <w:basedOn w:val="a"/>
    <w:rsid w:val="00461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Надежда</cp:lastModifiedBy>
  <cp:revision>75</cp:revision>
  <cp:lastPrinted>2022-10-27T07:05:00Z</cp:lastPrinted>
  <dcterms:created xsi:type="dcterms:W3CDTF">2020-04-17T01:33:00Z</dcterms:created>
  <dcterms:modified xsi:type="dcterms:W3CDTF">2022-10-27T07:06:00Z</dcterms:modified>
</cp:coreProperties>
</file>