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CF" w:rsidRPr="00680CBA" w:rsidRDefault="00660ACF" w:rsidP="00660ACF">
      <w:pPr>
        <w:spacing w:after="0"/>
        <w:jc w:val="center"/>
        <w:rPr>
          <w:rFonts w:ascii="Times New Roman" w:hAnsi="Times New Roman"/>
          <w:b/>
          <w:bCs/>
          <w:sz w:val="26"/>
        </w:rPr>
      </w:pPr>
      <w:r w:rsidRPr="00680CBA">
        <w:rPr>
          <w:rFonts w:ascii="Times New Roman" w:hAnsi="Times New Roman"/>
          <w:b/>
          <w:bCs/>
          <w:sz w:val="26"/>
        </w:rPr>
        <w:t>АДМИНИСТРАЦИЯ</w:t>
      </w: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ЕКАТЕРИНОВСКОГО</w:t>
      </w:r>
      <w:r w:rsidRPr="00680CBA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b/>
          <w:bCs/>
          <w:sz w:val="26"/>
        </w:rPr>
      </w:pPr>
      <w:r w:rsidRPr="00680CBA">
        <w:rPr>
          <w:rFonts w:ascii="Times New Roman" w:hAnsi="Times New Roman"/>
          <w:b/>
          <w:bCs/>
          <w:sz w:val="26"/>
        </w:rPr>
        <w:t>ПАРТИЗАНСКОГО  МУНИЦИПАЛЬНОГО  РАЙОНА</w:t>
      </w: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b/>
          <w:bCs/>
          <w:sz w:val="16"/>
        </w:rPr>
      </w:pPr>
      <w:r w:rsidRPr="00680CBA">
        <w:rPr>
          <w:rFonts w:ascii="Times New Roman" w:hAnsi="Times New Roman"/>
          <w:b/>
          <w:bCs/>
          <w:sz w:val="26"/>
        </w:rPr>
        <w:t>ПРИМОРСКОГО  КРАЯ</w:t>
      </w: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b/>
          <w:bCs/>
          <w:sz w:val="16"/>
        </w:rPr>
      </w:pP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b/>
          <w:bCs/>
          <w:sz w:val="16"/>
        </w:rPr>
      </w:pP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sz w:val="16"/>
        </w:rPr>
      </w:pPr>
      <w:r w:rsidRPr="00680CBA">
        <w:rPr>
          <w:rFonts w:ascii="Times New Roman" w:hAnsi="Times New Roman"/>
          <w:b/>
          <w:bCs/>
          <w:sz w:val="26"/>
        </w:rPr>
        <w:t>ПОСТАНОВЛЕНИЕ</w:t>
      </w: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sz w:val="16"/>
        </w:rPr>
      </w:pPr>
    </w:p>
    <w:p w:rsidR="00660ACF" w:rsidRPr="00680CBA" w:rsidRDefault="00660ACF" w:rsidP="00660ACF">
      <w:pPr>
        <w:spacing w:after="0"/>
        <w:jc w:val="center"/>
        <w:rPr>
          <w:rFonts w:ascii="Times New Roman" w:hAnsi="Times New Roman"/>
          <w:sz w:val="16"/>
        </w:rPr>
      </w:pPr>
    </w:p>
    <w:p w:rsidR="00660ACF" w:rsidRPr="00680CBA" w:rsidRDefault="00660ACF" w:rsidP="00660ACF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Pr="00680CBA">
        <w:rPr>
          <w:rFonts w:ascii="Times New Roman" w:hAnsi="Times New Roman"/>
          <w:sz w:val="26"/>
        </w:rPr>
        <w:t xml:space="preserve">  </w:t>
      </w:r>
      <w:r w:rsidR="0034478D"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>.</w:t>
      </w:r>
      <w:r w:rsidR="0034478D">
        <w:rPr>
          <w:rFonts w:ascii="Times New Roman" w:hAnsi="Times New Roman"/>
          <w:sz w:val="26"/>
        </w:rPr>
        <w:t>02</w:t>
      </w:r>
      <w:r>
        <w:rPr>
          <w:rFonts w:ascii="Times New Roman" w:hAnsi="Times New Roman"/>
          <w:sz w:val="26"/>
        </w:rPr>
        <w:t>.</w:t>
      </w:r>
      <w:r w:rsidRPr="00680CBA">
        <w:rPr>
          <w:rFonts w:ascii="Times New Roman" w:hAnsi="Times New Roman"/>
          <w:sz w:val="26"/>
        </w:rPr>
        <w:t>201</w:t>
      </w:r>
      <w:r>
        <w:rPr>
          <w:rFonts w:ascii="Times New Roman" w:hAnsi="Times New Roman"/>
          <w:sz w:val="26"/>
        </w:rPr>
        <w:t>9г</w:t>
      </w:r>
      <w:r w:rsidRPr="00680CBA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</w:t>
      </w:r>
      <w:r w:rsidRPr="00680CBA">
        <w:rPr>
          <w:rFonts w:ascii="Times New Roman" w:hAnsi="Times New Roman"/>
          <w:sz w:val="26"/>
        </w:rPr>
        <w:t xml:space="preserve">  </w:t>
      </w:r>
      <w:r w:rsidR="0034478D">
        <w:rPr>
          <w:rFonts w:ascii="Times New Roman" w:hAnsi="Times New Roman"/>
          <w:sz w:val="26"/>
        </w:rPr>
        <w:t xml:space="preserve">     </w:t>
      </w:r>
      <w:r w:rsidRPr="00680CBA">
        <w:rPr>
          <w:rFonts w:ascii="Times New Roman" w:hAnsi="Times New Roman"/>
          <w:sz w:val="26"/>
        </w:rPr>
        <w:t xml:space="preserve"> село </w:t>
      </w:r>
      <w:r>
        <w:rPr>
          <w:rFonts w:ascii="Times New Roman" w:hAnsi="Times New Roman"/>
          <w:sz w:val="26"/>
        </w:rPr>
        <w:t>Екатериновка</w:t>
      </w:r>
      <w:r w:rsidRPr="00680CBA">
        <w:rPr>
          <w:rFonts w:ascii="Times New Roman" w:hAnsi="Times New Roman"/>
          <w:sz w:val="26"/>
        </w:rPr>
        <w:t xml:space="preserve">                                    № </w:t>
      </w:r>
      <w:r>
        <w:rPr>
          <w:rFonts w:ascii="Times New Roman" w:hAnsi="Times New Roman"/>
          <w:sz w:val="26"/>
        </w:rPr>
        <w:t>0</w:t>
      </w:r>
      <w:r w:rsidR="0034478D">
        <w:rPr>
          <w:rFonts w:ascii="Times New Roman" w:hAnsi="Times New Roman"/>
          <w:sz w:val="26"/>
        </w:rPr>
        <w:t>6</w:t>
      </w:r>
      <w:r w:rsidRPr="00680CBA">
        <w:rPr>
          <w:rFonts w:ascii="Times New Roman" w:hAnsi="Times New Roman"/>
          <w:sz w:val="26"/>
        </w:rPr>
        <w:t xml:space="preserve"> </w:t>
      </w:r>
    </w:p>
    <w:p w:rsidR="00660ACF" w:rsidRDefault="00660ACF" w:rsidP="00660ACF">
      <w:pPr>
        <w:shd w:val="clear" w:color="auto" w:fill="FFFFFF"/>
        <w:spacing w:after="96" w:line="170" w:lineRule="atLeast"/>
        <w:jc w:val="center"/>
        <w:rPr>
          <w:rFonts w:ascii="Tahoma" w:eastAsia="Times New Roman" w:hAnsi="Tahoma" w:cs="Tahoma"/>
          <w:b/>
          <w:bCs/>
          <w:color w:val="2C2C2C"/>
          <w:sz w:val="13"/>
        </w:rPr>
      </w:pPr>
    </w:p>
    <w:p w:rsidR="00660ACF" w:rsidRDefault="00660ACF" w:rsidP="00660ACF">
      <w:pPr>
        <w:shd w:val="clear" w:color="auto" w:fill="FFFFFF"/>
        <w:spacing w:after="96" w:line="170" w:lineRule="atLeast"/>
        <w:jc w:val="center"/>
        <w:rPr>
          <w:rFonts w:ascii="Tahoma" w:eastAsia="Times New Roman" w:hAnsi="Tahoma" w:cs="Tahoma"/>
          <w:b/>
          <w:bCs/>
          <w:color w:val="2C2C2C"/>
          <w:sz w:val="13"/>
        </w:rPr>
      </w:pPr>
    </w:p>
    <w:p w:rsidR="00660ACF" w:rsidRDefault="00660ACF" w:rsidP="005E6C58">
      <w:pPr>
        <w:pStyle w:val="Default"/>
        <w:jc w:val="center"/>
      </w:pPr>
    </w:p>
    <w:p w:rsidR="005E6C58" w:rsidRDefault="005E6C58" w:rsidP="005E6C58">
      <w:pPr>
        <w:pStyle w:val="Default"/>
      </w:pPr>
    </w:p>
    <w:p w:rsidR="005E6C58" w:rsidRPr="00660ACF" w:rsidRDefault="005E6C58" w:rsidP="005E6C58">
      <w:pPr>
        <w:pStyle w:val="Default"/>
        <w:jc w:val="center"/>
        <w:rPr>
          <w:b/>
          <w:sz w:val="26"/>
          <w:szCs w:val="26"/>
        </w:rPr>
      </w:pPr>
      <w:r w:rsidRPr="00660ACF">
        <w:rPr>
          <w:b/>
          <w:sz w:val="26"/>
          <w:szCs w:val="26"/>
        </w:rPr>
        <w:t xml:space="preserve">Об утверждении Порядка заключения соглашения </w:t>
      </w:r>
    </w:p>
    <w:p w:rsidR="005E6C58" w:rsidRPr="00660ACF" w:rsidRDefault="005E6C58" w:rsidP="005E6C58">
      <w:pPr>
        <w:pStyle w:val="Default"/>
        <w:jc w:val="center"/>
        <w:rPr>
          <w:b/>
          <w:sz w:val="26"/>
          <w:szCs w:val="26"/>
        </w:rPr>
      </w:pPr>
      <w:r w:rsidRPr="00660ACF">
        <w:rPr>
          <w:b/>
          <w:sz w:val="26"/>
          <w:szCs w:val="26"/>
        </w:rPr>
        <w:t>о содержании прилегающей территории</w:t>
      </w:r>
    </w:p>
    <w:p w:rsidR="005E6C58" w:rsidRDefault="005E6C58" w:rsidP="005E6C58">
      <w:pPr>
        <w:pStyle w:val="Default"/>
        <w:jc w:val="center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Правилами благоустройства на территории Екатериновского сельского поселения Партизанского муниципального района, утвержденными решением муниципального комитета Екатериновского сельского поселения № 14 от 19.09.2017 (в редакции решения МК ЕСП от 14.11.2018 № 26),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Екатериновского сельского поселения Партизанского муниципального района</w:t>
      </w:r>
      <w:proofErr w:type="gramEnd"/>
    </w:p>
    <w:p w:rsidR="005E6C58" w:rsidRDefault="005E6C58" w:rsidP="005E6C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6C58" w:rsidRDefault="005E6C58" w:rsidP="005E6C58">
      <w:pPr>
        <w:pStyle w:val="Default"/>
        <w:rPr>
          <w:bCs/>
          <w:spacing w:val="-20"/>
          <w:sz w:val="40"/>
          <w:szCs w:val="28"/>
        </w:rPr>
      </w:pPr>
      <w:r w:rsidRPr="005E6C58">
        <w:rPr>
          <w:bCs/>
          <w:spacing w:val="-20"/>
          <w:sz w:val="40"/>
          <w:szCs w:val="28"/>
        </w:rPr>
        <w:t xml:space="preserve">постановляет: </w:t>
      </w:r>
    </w:p>
    <w:p w:rsidR="00660ACF" w:rsidRPr="005E6C58" w:rsidRDefault="00660ACF" w:rsidP="0034478D">
      <w:pPr>
        <w:pStyle w:val="Default"/>
        <w:ind w:firstLine="709"/>
        <w:jc w:val="both"/>
        <w:rPr>
          <w:spacing w:val="-20"/>
          <w:sz w:val="40"/>
          <w:szCs w:val="28"/>
        </w:rPr>
      </w:pPr>
    </w:p>
    <w:p w:rsidR="005E6C58" w:rsidRDefault="005E6C58" w:rsidP="0034478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заключения соглашений о содержании прилегающей территории (прилагается). </w:t>
      </w:r>
    </w:p>
    <w:p w:rsidR="0034478D" w:rsidRPr="0034478D" w:rsidRDefault="0034478D" w:rsidP="00344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78D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установленном порядке.</w:t>
      </w:r>
    </w:p>
    <w:p w:rsidR="0034478D" w:rsidRPr="0034478D" w:rsidRDefault="0034478D" w:rsidP="00344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78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4478D" w:rsidRDefault="0034478D" w:rsidP="0034478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660ACF" w:rsidRDefault="00660ACF" w:rsidP="005E6C58">
      <w:pPr>
        <w:pStyle w:val="Default"/>
        <w:rPr>
          <w:sz w:val="26"/>
          <w:szCs w:val="26"/>
        </w:rPr>
      </w:pPr>
    </w:p>
    <w:p w:rsidR="00660ACF" w:rsidRDefault="00660ACF" w:rsidP="005E6C58">
      <w:pPr>
        <w:pStyle w:val="Default"/>
        <w:rPr>
          <w:sz w:val="26"/>
          <w:szCs w:val="26"/>
        </w:rPr>
      </w:pPr>
    </w:p>
    <w:p w:rsidR="00660ACF" w:rsidRDefault="00660ACF" w:rsidP="005E6C58">
      <w:pPr>
        <w:pStyle w:val="Default"/>
        <w:rPr>
          <w:sz w:val="26"/>
          <w:szCs w:val="26"/>
        </w:rPr>
      </w:pPr>
    </w:p>
    <w:p w:rsidR="00660ACF" w:rsidRDefault="00660ACF" w:rsidP="005E6C58">
      <w:pPr>
        <w:pStyle w:val="Default"/>
        <w:rPr>
          <w:sz w:val="26"/>
          <w:szCs w:val="26"/>
        </w:rPr>
      </w:pPr>
    </w:p>
    <w:p w:rsidR="00660ACF" w:rsidRDefault="00660ACF" w:rsidP="005E6C58">
      <w:pPr>
        <w:pStyle w:val="Default"/>
        <w:rPr>
          <w:sz w:val="26"/>
          <w:szCs w:val="26"/>
        </w:rPr>
      </w:pPr>
    </w:p>
    <w:p w:rsidR="00660ACF" w:rsidRDefault="00660ACF" w:rsidP="005E6C58">
      <w:pPr>
        <w:pStyle w:val="Default"/>
        <w:rPr>
          <w:sz w:val="26"/>
          <w:szCs w:val="26"/>
        </w:rPr>
      </w:pPr>
    </w:p>
    <w:p w:rsidR="005E6C58" w:rsidRDefault="005E6C58" w:rsidP="005E6C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5E6C58" w:rsidRDefault="00660ACF" w:rsidP="005E6C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сельского поселения                  </w:t>
      </w:r>
      <w:r w:rsidR="00CD237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О</w:t>
      </w:r>
      <w:r w:rsidR="005E6C58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="005E6C5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Смыченко</w:t>
      </w:r>
      <w:proofErr w:type="spellEnd"/>
    </w:p>
    <w:p w:rsidR="005E6C58" w:rsidRDefault="005E6C58" w:rsidP="00660ACF">
      <w:pPr>
        <w:pStyle w:val="Default"/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660ACF" w:rsidRDefault="005E6C58" w:rsidP="00660AC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5E6C58" w:rsidRDefault="00660ACF" w:rsidP="00660AC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 w:rsidR="005E6C58">
        <w:rPr>
          <w:sz w:val="26"/>
          <w:szCs w:val="26"/>
        </w:rPr>
        <w:t xml:space="preserve"> </w:t>
      </w:r>
    </w:p>
    <w:p w:rsidR="005E6C58" w:rsidRDefault="005E6C58" w:rsidP="00660AC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 »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№  </w:t>
      </w:r>
    </w:p>
    <w:p w:rsidR="005E6C58" w:rsidRDefault="005E6C58" w:rsidP="00660AC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5E6C58" w:rsidRDefault="005E6C58" w:rsidP="00660AC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заключения соглашения о содержании прилегающей территории</w:t>
      </w:r>
    </w:p>
    <w:p w:rsidR="00660ACF" w:rsidRDefault="00660ACF" w:rsidP="00660ACF">
      <w:pPr>
        <w:pStyle w:val="Default"/>
        <w:jc w:val="center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положения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заключения соглашения о содержании прилегающей территории (далее - Порядок) разработан в соответствии с Правилами благоустройства </w:t>
      </w:r>
      <w:r w:rsidR="00660ACF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</w:t>
      </w:r>
      <w:r w:rsidR="00660ACF">
        <w:rPr>
          <w:sz w:val="26"/>
          <w:szCs w:val="26"/>
        </w:rPr>
        <w:t>Екатериновского сельского поселения Партизанского муниципального района, утвержденными решением муниципального комитета Екатериновского сельского поселения № 14 от 19.09.2017 (в редакции решения МК ЕСП от 14.11.2018 № 26)</w:t>
      </w:r>
      <w:r>
        <w:rPr>
          <w:sz w:val="26"/>
          <w:szCs w:val="26"/>
        </w:rPr>
        <w:t>, со статьей 421 Гражданского кодекса Российской Федерации, Федеральным законом от 06 октября 2003 года № 131-ФЗ «Об общих принципах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организации местного самоуправления в Российской Федерации» в целях организации мероприятий по участию юридических лиц, индивидуальных предпринимателей и физических лиц, собственников, владельцев объектов недвижимого имущества или пользователей в благоустройстве, содержании и эксплуатации прилегающих территорий к объектам благоустройства на территории </w:t>
      </w:r>
      <w:r w:rsidR="00660ACF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 xml:space="preserve">и регламентирует процедуру подготовки и заключения с юридическими лицами, индивидуальными предпринимателями и физическими лицами соглашений о содержании прилегающей территории. </w:t>
      </w:r>
      <w:proofErr w:type="gramEnd"/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Соглашение о содержании прилегающей территории предусматривает обязательства организаций, предприятий и учреждений независимо от организационно-правовых форм и форм собственности, индивидуальных предпринимателей и граждан, обладающих правами собственности или другими вещными правами на здания, сооружения, строения, помещения, земельные участки, а также пользователей, арендаторов всех видов зданий, сооружений, строений, помещений, земельных участков (далее - Правообладатели) осуществлять мероприятия по благоустройству, содержанию и уборке прилегающих территорий. </w:t>
      </w:r>
      <w:proofErr w:type="gramEnd"/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0ACF">
        <w:rPr>
          <w:sz w:val="26"/>
          <w:szCs w:val="26"/>
        </w:rPr>
        <w:t>3</w:t>
      </w:r>
      <w:r>
        <w:rPr>
          <w:sz w:val="26"/>
          <w:szCs w:val="26"/>
        </w:rPr>
        <w:t>. Соглашение о содержании прилегающей территории (далее – Соглашение) является безвозмездным и заключается на добровольной основе по инициативе Правообладателя либо по предложению администрации</w:t>
      </w:r>
      <w:r w:rsidR="00660ACF">
        <w:rPr>
          <w:sz w:val="26"/>
          <w:szCs w:val="26"/>
        </w:rPr>
        <w:t xml:space="preserve"> Екатериновского сельского поселения</w:t>
      </w:r>
      <w:r>
        <w:rPr>
          <w:sz w:val="26"/>
          <w:szCs w:val="26"/>
        </w:rPr>
        <w:t xml:space="preserve">, по форме согласно приложению к настоящему Порядку.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0ACF">
        <w:rPr>
          <w:sz w:val="26"/>
          <w:szCs w:val="26"/>
        </w:rPr>
        <w:t>4</w:t>
      </w:r>
      <w:r>
        <w:rPr>
          <w:sz w:val="26"/>
          <w:szCs w:val="26"/>
        </w:rPr>
        <w:t xml:space="preserve">. Заключение Соглашения не влечет перехода прав на прилегающую территорию к Правообладателю. </w:t>
      </w:r>
    </w:p>
    <w:p w:rsidR="00660ACF" w:rsidRDefault="00660ACF" w:rsidP="005E6C58">
      <w:pPr>
        <w:pStyle w:val="Default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Порядок заключения Соглашения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случае необходимости администрация </w:t>
      </w:r>
      <w:r w:rsidR="00660ACF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 xml:space="preserve">направляет Правообладателю предложение о заключении Соглашения.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Для заключения Соглашения Правообладатель представляет в </w:t>
      </w:r>
      <w:r w:rsidR="00660ACF">
        <w:rPr>
          <w:sz w:val="26"/>
          <w:szCs w:val="26"/>
        </w:rPr>
        <w:t>администрацию Екатериновского сельского поселения</w:t>
      </w:r>
      <w:r>
        <w:rPr>
          <w:sz w:val="26"/>
          <w:szCs w:val="26"/>
        </w:rPr>
        <w:t xml:space="preserve"> заявление с указанием следующих сведений: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полное наименование, местонахождение и основной государственный регистрационный номер - для юридических лиц;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фамилию, имя, отчество, адрес места жительства - для физических лиц;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фамилию, имя, отчество, адрес места жительства, основной государственный регистрационный номер индивидуального предпринимателя - для индивидуальных предпринимателей;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адрес и назначение здания, сооружения, строения, помещения, земельного участка, принадлежащего на праве собственности или ином вещном праве.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Поступившее заявление в соответствии с п. 2.1 настоящего Порядка регистрируется в </w:t>
      </w:r>
      <w:r w:rsidR="003F4686">
        <w:rPr>
          <w:sz w:val="26"/>
          <w:szCs w:val="26"/>
        </w:rPr>
        <w:t>администрации Екатериновского сельского поселения</w:t>
      </w:r>
      <w:r>
        <w:rPr>
          <w:sz w:val="26"/>
          <w:szCs w:val="26"/>
        </w:rPr>
        <w:t xml:space="preserve"> в день его поступления.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F4686">
        <w:rPr>
          <w:sz w:val="26"/>
          <w:szCs w:val="26"/>
        </w:rPr>
        <w:t>Администрация Екатериновского сельского поселения</w:t>
      </w:r>
      <w:r>
        <w:rPr>
          <w:sz w:val="26"/>
          <w:szCs w:val="26"/>
        </w:rPr>
        <w:t xml:space="preserve"> подготавливают проект Соглашения в течение двух рабочих дней со дня поступления заявления и направляют его Правообладателю для подписания.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Каждое заключенное Соглашение регистрируется в журнале регистрации Соглашений. </w:t>
      </w:r>
    </w:p>
    <w:p w:rsidR="003F4686" w:rsidRDefault="003F4686" w:rsidP="005E6C58">
      <w:pPr>
        <w:pStyle w:val="Default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выполнением условий Соглашения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условий Соглашения осуществляет </w:t>
      </w:r>
      <w:r w:rsidR="003F4686">
        <w:rPr>
          <w:sz w:val="26"/>
          <w:szCs w:val="26"/>
        </w:rPr>
        <w:t xml:space="preserve">администрация Екатериновского сельского поселения </w:t>
      </w:r>
      <w:r>
        <w:rPr>
          <w:sz w:val="26"/>
          <w:szCs w:val="26"/>
        </w:rPr>
        <w:t>в соответствии с действующим законодательством.</w:t>
      </w:r>
    </w:p>
    <w:p w:rsidR="005E6C58" w:rsidRDefault="005E6C58" w:rsidP="003F4686">
      <w:pPr>
        <w:pStyle w:val="Default"/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4478D" w:rsidRDefault="005E6C58" w:rsidP="003F468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заключения </w:t>
      </w:r>
    </w:p>
    <w:p w:rsidR="0034478D" w:rsidRDefault="0034478D" w:rsidP="0034478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5E6C58">
        <w:rPr>
          <w:sz w:val="26"/>
          <w:szCs w:val="26"/>
        </w:rPr>
        <w:t xml:space="preserve">соглашений о содержании </w:t>
      </w:r>
    </w:p>
    <w:p w:rsidR="005E6C58" w:rsidRDefault="005E6C58" w:rsidP="003F468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прилегающей территории </w:t>
      </w:r>
    </w:p>
    <w:p w:rsidR="003F4686" w:rsidRDefault="003F4686" w:rsidP="005E6C58">
      <w:pPr>
        <w:pStyle w:val="Default"/>
        <w:rPr>
          <w:b/>
          <w:bCs/>
          <w:sz w:val="26"/>
          <w:szCs w:val="26"/>
        </w:rPr>
      </w:pPr>
    </w:p>
    <w:p w:rsidR="005E6C58" w:rsidRDefault="005E6C58" w:rsidP="003F468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Типовая форма</w:t>
      </w:r>
    </w:p>
    <w:p w:rsidR="005E6C58" w:rsidRDefault="005E6C58" w:rsidP="003F468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СОГЛАШЕНИЕ №_________</w:t>
      </w:r>
    </w:p>
    <w:p w:rsidR="005E6C58" w:rsidRDefault="005E6C58" w:rsidP="003F468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содержании прилегающей территории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«____» _______20__г.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3F4686">
        <w:rPr>
          <w:sz w:val="26"/>
          <w:szCs w:val="26"/>
        </w:rPr>
        <w:t>Екатериновского сельского поселения</w:t>
      </w:r>
      <w:r>
        <w:rPr>
          <w:sz w:val="26"/>
          <w:szCs w:val="26"/>
        </w:rPr>
        <w:t xml:space="preserve"> в лице ________________________________________________________________, </w:t>
      </w:r>
    </w:p>
    <w:p w:rsidR="005E6C58" w:rsidRDefault="005E6C58" w:rsidP="0034478D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(должность, Ф.И.О.)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именуемая в дальнейшем «Администрация» с одной стороны, и _______________________________________________________________________ </w:t>
      </w:r>
    </w:p>
    <w:p w:rsidR="005E6C58" w:rsidRDefault="005E6C58" w:rsidP="0034478D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лица, индивидуального предпринимателя, Ф.И.О. физического лица, собственника, владельца или пользователя недвижимого имущества)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именуемый в дальнейшем «Правообладатель», с другой стороны, совместно в дальнейшем именуемые «Стороны», на основании ст. 421 Гражданского кодекса РФ, руководствуясь Правилами благоустройства </w:t>
      </w:r>
      <w:r w:rsidR="003F468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</w:t>
      </w:r>
      <w:r w:rsidR="003F4686">
        <w:rPr>
          <w:sz w:val="26"/>
          <w:szCs w:val="26"/>
        </w:rPr>
        <w:t>Екатериновского сельского поселения Партизанского муниципального района, утвержденными решением муниципального комитета Екатериновского сельского поселения № 14 от 19.09.2017 (в редакции решения МК ЕСП от 14.11.2018 № 26)</w:t>
      </w:r>
      <w:r>
        <w:rPr>
          <w:sz w:val="26"/>
          <w:szCs w:val="26"/>
        </w:rPr>
        <w:t xml:space="preserve"> (далее – Правила благоустройства), заключили настоящее Соглашение о нижеследующем: </w:t>
      </w:r>
      <w:proofErr w:type="gramEnd"/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Предмет Соглашения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Предметом настоящего Соглашения является осуществление Правообладателем содержания и благоустройства территории, прилегающей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_____________________________________________________, расположенному по </w:t>
      </w:r>
    </w:p>
    <w:p w:rsidR="005E6C58" w:rsidRDefault="005E6C58" w:rsidP="0034478D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объекта)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адресу:_________________________________________________________________.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Границы территории, указанной в п. 1.1 настоящего Соглашения, определяются схемой, являющейся неотъемлемым приложением к настоящему Соглашению.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Настоящее Соглашение заключается на добровольной и безвозмездной основе.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Перечень работ, обязанности, запреты и права сторон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Перечень работ и обязанности Правообладателя: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Содержание и благоустройство прилегающей территории, производство уборки мусора, скашивание травы, удаление карантинной сорной растительности, листвы, смета, снега и льда, недопущение захламления прилегающей территории.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Обеспечение сохранности имеющихся на прилегающей территории зеленых насаждений, их полив в сухую погоду. </w:t>
      </w:r>
    </w:p>
    <w:p w:rsidR="003F4686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 Очистка канав, труб для стока воды на прилегающей территории для обеспечения отвода ливневых вод.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Осуществление сброса, накопление мусора и отходов в специально отведенных для этих целей местах (площадках, контейнерах и др.).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Устранение допущенных при выполнении работ по содержанию прилегающей территории нарушений, выявленных уполномоченными должностными лицами Администрации.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Правообладателю запрещается: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2.2.1. Осуществлять сброс, складирование, накопление отходов и мусора на прилегающей территории, засыпать и засорять ливневую канализацию, ливнестоки, дренажные стоки.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proofErr w:type="gramStart"/>
      <w:r>
        <w:rPr>
          <w:sz w:val="26"/>
          <w:szCs w:val="26"/>
        </w:rPr>
        <w:t xml:space="preserve">Самовольно использовать прилегающую территорию под личные хозяйственные и иные нужды (складирование строительных материалов, песка, мусора, горючих материалов, удобрений, возведение построек, пристроек, гаражей, погребов, установка шлагбаумов, «лежачих полицейских» и иных объектов и др.). </w:t>
      </w:r>
      <w:proofErr w:type="gramEnd"/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Сжигать без специальной установки отходы, в том числе растительные, строительные, разводить костры на прилегающей территории.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Правообладатель вправе: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Получать от Администрации информационно-консультационную поддержку в вопросах содержания прилегающей территории и соблюдении Правил благоустройства.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По согласованию с Администрацией и в порядке, установленном действующим законодательством, размещать на прилегающей территории малые архитектурные формы.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Администрация обязана: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Правообладателем обязательств по уборке и содержанием закрепленной настоящим Соглашением территории.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Оказывать информационно-консультационную поддержку в вопросах содержания закрепленной настоящим Соглашением территории и Правил благоустройства.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При выявлении фактов неисполнения или ненадлежащего исполнения Правообладателем обязательств, предусмотренных настоящим Соглашением, выдавать предупреждения об устранении нарушений по благоустройству с указанием срока исполнения предупреждения.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Заключительные положения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Настоящее Соглашение вступает в силу с момента его подписания и действует до прекращения прав Правообладателя на объект настоящего Соглашения или его расторжения по соглашению Сторон.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 нарушение условий настоящего Соглашения Стороны несут ответственность, предусмотренную действующим законодательством Российской Федерации.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Изменение или расторжение настоящего Соглашения производится по письменному соглашению Сторон.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Настоящее Соглашение составлено в двух экземплярах, имеющих равную юридическую силу, по одному для каждой из Сторон. </w:t>
      </w:r>
    </w:p>
    <w:p w:rsidR="003F4686" w:rsidRDefault="003F4686" w:rsidP="005E6C58">
      <w:pPr>
        <w:pStyle w:val="Default"/>
        <w:rPr>
          <w:sz w:val="26"/>
          <w:szCs w:val="26"/>
        </w:rPr>
      </w:pP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4"/>
        <w:gridCol w:w="5004"/>
      </w:tblGrid>
      <w:tr w:rsidR="005E6C58" w:rsidTr="003F4686">
        <w:trPr>
          <w:trHeight w:val="1111"/>
        </w:trPr>
        <w:tc>
          <w:tcPr>
            <w:tcW w:w="5004" w:type="dxa"/>
          </w:tcPr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Подписи сторон </w:t>
            </w:r>
            <w:r>
              <w:rPr>
                <w:sz w:val="26"/>
                <w:szCs w:val="26"/>
              </w:rPr>
              <w:t xml:space="preserve">Администрация: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</w:t>
            </w:r>
          </w:p>
          <w:p w:rsidR="005E6C58" w:rsidRDefault="005E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</w:t>
            </w:r>
          </w:p>
          <w:p w:rsidR="005E6C58" w:rsidRDefault="005E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(ФИО)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</w:t>
            </w:r>
          </w:p>
          <w:p w:rsidR="005E6C58" w:rsidRDefault="005E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5004" w:type="dxa"/>
          </w:tcPr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Правообладатель: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 </w:t>
            </w:r>
          </w:p>
          <w:p w:rsidR="005E6C58" w:rsidRDefault="005E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(ФИО)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 </w:t>
            </w:r>
          </w:p>
          <w:p w:rsidR="005E6C58" w:rsidRDefault="005E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от юридического лица, ИП)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Тел.: ______________________________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 </w:t>
            </w:r>
          </w:p>
          <w:p w:rsidR="005E6C58" w:rsidRDefault="005E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547B3A" w:rsidRDefault="00547B3A"/>
    <w:p w:rsidR="0034478D" w:rsidRDefault="0034478D">
      <w:pP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8A6816" w:rsidRDefault="003F4686" w:rsidP="008A681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Приложение: </w:t>
      </w:r>
    </w:p>
    <w:p w:rsidR="003F4686" w:rsidRDefault="003F4686" w:rsidP="008A681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схема границ прилегающей территории.</w:t>
      </w:r>
    </w:p>
    <w:p w:rsidR="003F4686" w:rsidRDefault="003F4686"/>
    <w:sectPr w:rsidR="003F4686" w:rsidSect="003447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58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4478D"/>
    <w:rsid w:val="00364264"/>
    <w:rsid w:val="00374747"/>
    <w:rsid w:val="003749E5"/>
    <w:rsid w:val="00386327"/>
    <w:rsid w:val="003E23BB"/>
    <w:rsid w:val="003E440D"/>
    <w:rsid w:val="003F4686"/>
    <w:rsid w:val="004070D9"/>
    <w:rsid w:val="00411268"/>
    <w:rsid w:val="00411D31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E6C58"/>
    <w:rsid w:val="005F0543"/>
    <w:rsid w:val="00604CE0"/>
    <w:rsid w:val="00613F20"/>
    <w:rsid w:val="00623981"/>
    <w:rsid w:val="006350A6"/>
    <w:rsid w:val="00657E61"/>
    <w:rsid w:val="00660ACF"/>
    <w:rsid w:val="00664238"/>
    <w:rsid w:val="00684D23"/>
    <w:rsid w:val="00695026"/>
    <w:rsid w:val="006B30B5"/>
    <w:rsid w:val="006C2845"/>
    <w:rsid w:val="006E6403"/>
    <w:rsid w:val="006F2356"/>
    <w:rsid w:val="006F36FB"/>
    <w:rsid w:val="0070005C"/>
    <w:rsid w:val="0072461A"/>
    <w:rsid w:val="0075561F"/>
    <w:rsid w:val="00777C1D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A6816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45C3E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D2376"/>
    <w:rsid w:val="00CE2524"/>
    <w:rsid w:val="00D00941"/>
    <w:rsid w:val="00D124B6"/>
    <w:rsid w:val="00D51AD8"/>
    <w:rsid w:val="00D663C4"/>
    <w:rsid w:val="00D6710E"/>
    <w:rsid w:val="00D6729F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2019-02-11T05:10:00Z</cp:lastPrinted>
  <dcterms:created xsi:type="dcterms:W3CDTF">2019-01-29T04:03:00Z</dcterms:created>
  <dcterms:modified xsi:type="dcterms:W3CDTF">2019-02-11T05:12:00Z</dcterms:modified>
</cp:coreProperties>
</file>