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01" w:rsidRDefault="00E93801" w:rsidP="00E938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E93801" w:rsidRDefault="00E93801" w:rsidP="00E9380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E93801" w:rsidRDefault="00E93801" w:rsidP="00E93801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E93801" w:rsidRDefault="00E93801" w:rsidP="00E93801">
      <w:pPr>
        <w:ind w:right="-760"/>
        <w:rPr>
          <w:b/>
          <w:bCs/>
          <w:sz w:val="26"/>
          <w:szCs w:val="26"/>
        </w:rPr>
      </w:pPr>
    </w:p>
    <w:p w:rsidR="00E93801" w:rsidRDefault="00E93801" w:rsidP="00E93801">
      <w:pPr>
        <w:ind w:right="-760"/>
        <w:jc w:val="center"/>
        <w:rPr>
          <w:b/>
          <w:bCs/>
          <w:sz w:val="26"/>
          <w:szCs w:val="26"/>
        </w:rPr>
      </w:pPr>
    </w:p>
    <w:p w:rsidR="00E93801" w:rsidRDefault="00E93801" w:rsidP="00E93801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E93801" w:rsidRDefault="00E93801" w:rsidP="00E93801">
      <w:pPr>
        <w:ind w:right="-760"/>
        <w:jc w:val="center"/>
        <w:rPr>
          <w:sz w:val="26"/>
          <w:szCs w:val="26"/>
        </w:rPr>
      </w:pPr>
    </w:p>
    <w:p w:rsidR="00E93801" w:rsidRDefault="00E93801" w:rsidP="00E93801">
      <w:pPr>
        <w:ind w:right="-760"/>
        <w:jc w:val="center"/>
        <w:rPr>
          <w:sz w:val="26"/>
          <w:szCs w:val="26"/>
        </w:rPr>
      </w:pPr>
    </w:p>
    <w:p w:rsidR="00E93801" w:rsidRDefault="00E93801" w:rsidP="00E93801">
      <w:pPr>
        <w:ind w:right="45"/>
        <w:rPr>
          <w:sz w:val="26"/>
          <w:szCs w:val="26"/>
        </w:rPr>
      </w:pPr>
      <w:r>
        <w:rPr>
          <w:sz w:val="26"/>
          <w:szCs w:val="26"/>
        </w:rPr>
        <w:t>02 ноября 2011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                                          № 109</w:t>
      </w:r>
    </w:p>
    <w:p w:rsidR="00E93801" w:rsidRDefault="00E93801" w:rsidP="00E93801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E93801" w:rsidRDefault="00E93801" w:rsidP="00E93801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выделении специальных мест для проведения агитационных публичных мероприятий и размещения предвыборных печатных агитационных материалов</w:t>
      </w:r>
    </w:p>
    <w:p w:rsidR="00E93801" w:rsidRDefault="00E93801" w:rsidP="00E93801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C50EB3" w:rsidRDefault="00E93801" w:rsidP="00C50EB3">
      <w:pPr>
        <w:spacing w:line="360" w:lineRule="auto"/>
        <w:ind w:right="45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49, 53, 54 Федерального закона от 12 июня 2002 года № 67-ФЗ «Об основных гарантиях избирательных прав на участие в референдуме граждан Российской Федерации», руководствуясь статьями 61, 62 Избирательного кодекса Приморского края от 22 июля 2003 года № 62-КЗ, администрация Екатериновского сельского поселения </w:t>
      </w:r>
    </w:p>
    <w:p w:rsidR="00C50EB3" w:rsidRDefault="00C50EB3" w:rsidP="00C50EB3">
      <w:pPr>
        <w:ind w:right="45" w:firstLine="426"/>
        <w:jc w:val="both"/>
        <w:rPr>
          <w:sz w:val="26"/>
          <w:szCs w:val="26"/>
        </w:rPr>
      </w:pPr>
    </w:p>
    <w:p w:rsidR="00E93801" w:rsidRDefault="00E93801" w:rsidP="00C50EB3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50EB3" w:rsidRDefault="00C50EB3" w:rsidP="00C50EB3">
      <w:pPr>
        <w:tabs>
          <w:tab w:val="left" w:pos="915"/>
        </w:tabs>
        <w:ind w:right="45"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93801" w:rsidRDefault="00E93801" w:rsidP="008126FE">
      <w:pPr>
        <w:pStyle w:val="a3"/>
        <w:numPr>
          <w:ilvl w:val="0"/>
          <w:numId w:val="2"/>
        </w:numPr>
        <w:spacing w:line="480" w:lineRule="auto"/>
        <w:ind w:left="0" w:right="45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Выделить на безвозмездной основе зарегистрированным кандидатам, их доверенным лицам помещения, находящиеся  в муниципальной собственности Екатериновского сельского поселения, для проведения агитационных публичных мероприятий в форме собраний на время, установленное территориальной избирательной комиссией </w:t>
      </w:r>
      <w:r w:rsidR="008126FE">
        <w:rPr>
          <w:sz w:val="26"/>
          <w:szCs w:val="26"/>
        </w:rPr>
        <w:t>Партизанского района.</w:t>
      </w:r>
    </w:p>
    <w:p w:rsidR="008126FE" w:rsidRDefault="008126FE" w:rsidP="008126FE">
      <w:pPr>
        <w:pStyle w:val="a3"/>
        <w:numPr>
          <w:ilvl w:val="0"/>
          <w:numId w:val="2"/>
        </w:numPr>
        <w:spacing w:line="480" w:lineRule="auto"/>
        <w:ind w:left="0" w:right="45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специальные места для размещения предвыборных печатных агитационных материалов кандидатов согласно приложениям.</w:t>
      </w:r>
    </w:p>
    <w:p w:rsidR="008126FE" w:rsidRDefault="008126FE" w:rsidP="00C1537A">
      <w:pPr>
        <w:pStyle w:val="a3"/>
        <w:numPr>
          <w:ilvl w:val="0"/>
          <w:numId w:val="2"/>
        </w:numPr>
        <w:spacing w:line="480" w:lineRule="auto"/>
        <w:ind w:left="0" w:right="45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537A">
        <w:rPr>
          <w:sz w:val="26"/>
          <w:szCs w:val="26"/>
        </w:rPr>
        <w:t>Р</w:t>
      </w:r>
      <w:r>
        <w:rPr>
          <w:sz w:val="26"/>
          <w:szCs w:val="26"/>
        </w:rPr>
        <w:t>екомендовать</w:t>
      </w:r>
      <w:r w:rsidR="00C1537A">
        <w:rPr>
          <w:sz w:val="26"/>
          <w:szCs w:val="26"/>
        </w:rPr>
        <w:t xml:space="preserve"> владельцам помещений, определенных настоящим постановлением для проведения встреч, в течение 3-х дней со дня подачи заявок о выделении помещений информировать межмуниципальный отдел МВД РФ «Партизанский» о дате и времени проведения встреч.</w:t>
      </w:r>
    </w:p>
    <w:p w:rsidR="00C1537A" w:rsidRDefault="00C1537A" w:rsidP="00C50EB3">
      <w:pPr>
        <w:pStyle w:val="a3"/>
        <w:numPr>
          <w:ilvl w:val="0"/>
          <w:numId w:val="2"/>
        </w:numPr>
        <w:spacing w:line="480" w:lineRule="auto"/>
        <w:ind w:left="0" w:right="45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Рекомендовать межмуниципальному отделу </w:t>
      </w:r>
      <w:r w:rsidR="00C50EB3">
        <w:rPr>
          <w:sz w:val="26"/>
          <w:szCs w:val="26"/>
        </w:rPr>
        <w:t>МВД РФ «Партизанский» обеспечить безопасность при проведении агитационных публичных предприятий,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а также незамедлительно информировать соответствующую избирательную компанию о выявленных фактах и принятых мерах.</w:t>
      </w:r>
    </w:p>
    <w:p w:rsidR="00C50EB3" w:rsidRDefault="00C50EB3" w:rsidP="00C50EB3">
      <w:pPr>
        <w:pStyle w:val="a3"/>
        <w:numPr>
          <w:ilvl w:val="0"/>
          <w:numId w:val="2"/>
        </w:numPr>
        <w:spacing w:line="360" w:lineRule="auto"/>
        <w:ind w:left="0" w:right="45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приложения к настоящему постановлению в общественно-политической газете Партизанского муниципального района Приморского края «Золотая долина».</w:t>
      </w:r>
    </w:p>
    <w:p w:rsidR="00E93801" w:rsidRDefault="00E93801" w:rsidP="00C50EB3">
      <w:pPr>
        <w:pStyle w:val="a3"/>
        <w:ind w:right="45"/>
        <w:jc w:val="both"/>
        <w:rPr>
          <w:sz w:val="26"/>
          <w:szCs w:val="26"/>
        </w:rPr>
      </w:pPr>
    </w:p>
    <w:p w:rsidR="00E93801" w:rsidRDefault="00E93801" w:rsidP="00C50EB3">
      <w:pPr>
        <w:pStyle w:val="a3"/>
        <w:ind w:right="45"/>
        <w:jc w:val="both"/>
        <w:rPr>
          <w:sz w:val="26"/>
          <w:szCs w:val="26"/>
        </w:rPr>
      </w:pPr>
    </w:p>
    <w:p w:rsidR="00C50EB3" w:rsidRDefault="00C50EB3" w:rsidP="00C50EB3">
      <w:pPr>
        <w:pStyle w:val="a3"/>
        <w:ind w:right="45"/>
        <w:jc w:val="both"/>
        <w:rPr>
          <w:sz w:val="26"/>
          <w:szCs w:val="26"/>
        </w:rPr>
      </w:pPr>
    </w:p>
    <w:p w:rsidR="00C50EB3" w:rsidRDefault="00C50EB3" w:rsidP="00C50EB3">
      <w:pPr>
        <w:pStyle w:val="a3"/>
        <w:ind w:right="45"/>
        <w:jc w:val="both"/>
        <w:rPr>
          <w:sz w:val="26"/>
          <w:szCs w:val="26"/>
        </w:rPr>
      </w:pPr>
    </w:p>
    <w:p w:rsidR="00E93801" w:rsidRDefault="00E93801" w:rsidP="00C50EB3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E93801" w:rsidRDefault="00E93801" w:rsidP="00E93801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E93801" w:rsidRDefault="00E93801" w:rsidP="00E93801">
      <w:pPr>
        <w:pStyle w:val="a3"/>
        <w:spacing w:line="480" w:lineRule="auto"/>
        <w:ind w:right="45"/>
        <w:jc w:val="both"/>
        <w:rPr>
          <w:sz w:val="26"/>
          <w:szCs w:val="26"/>
        </w:rPr>
      </w:pPr>
    </w:p>
    <w:p w:rsidR="00E93801" w:rsidRDefault="00E93801" w:rsidP="00E93801"/>
    <w:p w:rsidR="005901E1" w:rsidRDefault="005901E1"/>
    <w:p w:rsidR="005901E1" w:rsidRDefault="005901E1">
      <w:pPr>
        <w:spacing w:after="200" w:line="276" w:lineRule="auto"/>
      </w:pPr>
      <w:r>
        <w:br w:type="page"/>
      </w:r>
    </w:p>
    <w:p w:rsidR="006108B3" w:rsidRDefault="005901E1" w:rsidP="005901E1">
      <w:pPr>
        <w:ind w:left="4678"/>
        <w:jc w:val="center"/>
        <w:rPr>
          <w:sz w:val="26"/>
          <w:szCs w:val="26"/>
        </w:rPr>
      </w:pPr>
      <w:r w:rsidRPr="005901E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5901E1" w:rsidRDefault="005901E1" w:rsidP="005901E1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901E1" w:rsidRDefault="005901E1" w:rsidP="005901E1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5901E1" w:rsidRDefault="005901E1" w:rsidP="005901E1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от 02.11.2011 № 109</w:t>
      </w:r>
    </w:p>
    <w:p w:rsidR="005901E1" w:rsidRDefault="005901E1" w:rsidP="005901E1">
      <w:pPr>
        <w:jc w:val="center"/>
        <w:rPr>
          <w:sz w:val="26"/>
          <w:szCs w:val="26"/>
        </w:rPr>
      </w:pPr>
    </w:p>
    <w:p w:rsidR="005901E1" w:rsidRDefault="005901E1" w:rsidP="005901E1">
      <w:pPr>
        <w:jc w:val="center"/>
        <w:rPr>
          <w:sz w:val="26"/>
          <w:szCs w:val="26"/>
        </w:rPr>
      </w:pPr>
    </w:p>
    <w:p w:rsidR="005901E1" w:rsidRDefault="005901E1" w:rsidP="005901E1">
      <w:pPr>
        <w:jc w:val="center"/>
        <w:rPr>
          <w:sz w:val="26"/>
          <w:szCs w:val="26"/>
        </w:rPr>
      </w:pPr>
    </w:p>
    <w:p w:rsidR="005901E1" w:rsidRDefault="005901E1" w:rsidP="005901E1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5901E1" w:rsidRDefault="005901E1" w:rsidP="005901E1">
      <w:pPr>
        <w:jc w:val="center"/>
        <w:rPr>
          <w:sz w:val="26"/>
          <w:szCs w:val="26"/>
        </w:rPr>
      </w:pPr>
      <w:r>
        <w:rPr>
          <w:sz w:val="26"/>
          <w:szCs w:val="26"/>
        </w:rPr>
        <w:t>выделяемых помещений, находящихся в муниципальной собственности Екатериновского сельского поселения, для проведения агитационных мероприятий в форме собраний</w:t>
      </w:r>
    </w:p>
    <w:p w:rsidR="005901E1" w:rsidRDefault="005901E1" w:rsidP="005901E1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901E1" w:rsidTr="005901E1">
        <w:tc>
          <w:tcPr>
            <w:tcW w:w="4785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786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Выделение места для проведения агитационных публичных мероприятий в форме собраний</w:t>
            </w:r>
          </w:p>
        </w:tc>
      </w:tr>
      <w:tr w:rsidR="005901E1" w:rsidTr="005901E1">
        <w:tc>
          <w:tcPr>
            <w:tcW w:w="4785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Екатериновка</w:t>
            </w:r>
          </w:p>
        </w:tc>
        <w:tc>
          <w:tcPr>
            <w:tcW w:w="4786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Дом культуры</w:t>
            </w:r>
          </w:p>
        </w:tc>
      </w:tr>
      <w:tr w:rsidR="005901E1" w:rsidTr="005901E1">
        <w:tc>
          <w:tcPr>
            <w:tcW w:w="4785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Голубовка</w:t>
            </w:r>
          </w:p>
        </w:tc>
        <w:tc>
          <w:tcPr>
            <w:tcW w:w="4786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клуб</w:t>
            </w:r>
          </w:p>
        </w:tc>
      </w:tr>
      <w:tr w:rsidR="005901E1" w:rsidTr="005901E1">
        <w:tc>
          <w:tcPr>
            <w:tcW w:w="4785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Новая Сила</w:t>
            </w:r>
          </w:p>
        </w:tc>
        <w:tc>
          <w:tcPr>
            <w:tcW w:w="4786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Дом культуры</w:t>
            </w:r>
          </w:p>
        </w:tc>
      </w:tr>
      <w:tr w:rsidR="005901E1" w:rsidTr="005901E1">
        <w:tc>
          <w:tcPr>
            <w:tcW w:w="4785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Боец Кузнецов</w:t>
            </w:r>
          </w:p>
        </w:tc>
        <w:tc>
          <w:tcPr>
            <w:tcW w:w="4786" w:type="dxa"/>
          </w:tcPr>
          <w:p w:rsidR="005901E1" w:rsidRDefault="005901E1" w:rsidP="00590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бывшей основной общеобразовательной школы пос. Боец Кузнецов</w:t>
            </w:r>
          </w:p>
        </w:tc>
      </w:tr>
    </w:tbl>
    <w:p w:rsidR="005901E1" w:rsidRDefault="005901E1" w:rsidP="005901E1">
      <w:pPr>
        <w:jc w:val="center"/>
        <w:rPr>
          <w:sz w:val="26"/>
          <w:szCs w:val="26"/>
        </w:rPr>
      </w:pPr>
    </w:p>
    <w:p w:rsidR="005901E1" w:rsidRDefault="005901E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01E1" w:rsidRDefault="005901E1" w:rsidP="005901E1">
      <w:pPr>
        <w:ind w:left="4678"/>
        <w:jc w:val="center"/>
        <w:rPr>
          <w:sz w:val="26"/>
          <w:szCs w:val="26"/>
        </w:rPr>
      </w:pPr>
      <w:r w:rsidRPr="005901E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5901E1" w:rsidRDefault="005901E1" w:rsidP="005901E1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901E1" w:rsidRDefault="005901E1" w:rsidP="005901E1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5901E1" w:rsidRDefault="005901E1" w:rsidP="005901E1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от 02.11.2011 № 109</w:t>
      </w:r>
    </w:p>
    <w:p w:rsidR="005901E1" w:rsidRDefault="005901E1" w:rsidP="005901E1">
      <w:pPr>
        <w:jc w:val="center"/>
        <w:rPr>
          <w:sz w:val="26"/>
          <w:szCs w:val="26"/>
        </w:rPr>
      </w:pPr>
    </w:p>
    <w:p w:rsidR="005901E1" w:rsidRDefault="005901E1" w:rsidP="005901E1">
      <w:pPr>
        <w:jc w:val="center"/>
        <w:rPr>
          <w:sz w:val="26"/>
          <w:szCs w:val="26"/>
        </w:rPr>
      </w:pPr>
    </w:p>
    <w:p w:rsidR="005901E1" w:rsidRDefault="005901E1" w:rsidP="005901E1">
      <w:pPr>
        <w:jc w:val="center"/>
        <w:rPr>
          <w:sz w:val="26"/>
          <w:szCs w:val="26"/>
        </w:rPr>
      </w:pPr>
    </w:p>
    <w:p w:rsidR="005901E1" w:rsidRDefault="005901E1" w:rsidP="005901E1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специальных мест, выделенных для размещения предвыборных печатных агитационных материалов в населенных пунктах, входящих в состав Екатериновского сельского пом</w:t>
      </w:r>
      <w:r w:rsidR="002A4B9D">
        <w:rPr>
          <w:sz w:val="26"/>
          <w:szCs w:val="26"/>
        </w:rPr>
        <w:t>е</w:t>
      </w:r>
      <w:r>
        <w:rPr>
          <w:sz w:val="26"/>
          <w:szCs w:val="26"/>
        </w:rPr>
        <w:t>щения</w:t>
      </w:r>
    </w:p>
    <w:p w:rsidR="002A4B9D" w:rsidRDefault="002A4B9D" w:rsidP="005901E1">
      <w:pPr>
        <w:jc w:val="center"/>
        <w:rPr>
          <w:sz w:val="26"/>
          <w:szCs w:val="26"/>
        </w:rPr>
      </w:pPr>
    </w:p>
    <w:tbl>
      <w:tblPr>
        <w:tblStyle w:val="a4"/>
        <w:tblW w:w="9570" w:type="dxa"/>
        <w:tblLook w:val="04A0"/>
      </w:tblPr>
      <w:tblGrid>
        <w:gridCol w:w="4785"/>
        <w:gridCol w:w="4785"/>
      </w:tblGrid>
      <w:tr w:rsidR="002A4B9D" w:rsidTr="002A4B9D">
        <w:tc>
          <w:tcPr>
            <w:tcW w:w="4785" w:type="dxa"/>
          </w:tcPr>
          <w:p w:rsidR="002A4B9D" w:rsidRDefault="002A4B9D" w:rsidP="00CD6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785" w:type="dxa"/>
          </w:tcPr>
          <w:p w:rsidR="002A4B9D" w:rsidRDefault="002A4B9D" w:rsidP="002A4B9D">
            <w:pPr>
              <w:tabs>
                <w:tab w:val="left" w:pos="3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Выделение места для размещения предвыборных печатных агитационных материалов в населенных пунктах</w:t>
            </w:r>
          </w:p>
        </w:tc>
      </w:tr>
      <w:tr w:rsidR="002A4B9D" w:rsidTr="002A4B9D">
        <w:tc>
          <w:tcPr>
            <w:tcW w:w="4785" w:type="dxa"/>
          </w:tcPr>
          <w:p w:rsidR="002A4B9D" w:rsidRDefault="002A4B9D" w:rsidP="00CD6F4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Екатериновка</w:t>
            </w:r>
          </w:p>
        </w:tc>
        <w:tc>
          <w:tcPr>
            <w:tcW w:w="4785" w:type="dxa"/>
          </w:tcPr>
          <w:p w:rsidR="002A4B9D" w:rsidRDefault="002A4B9D" w:rsidP="002A4B9D">
            <w:pPr>
              <w:tabs>
                <w:tab w:val="left" w:pos="3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Доски объявлений:</w:t>
            </w:r>
          </w:p>
          <w:p w:rsidR="002A4B9D" w:rsidRDefault="002A4B9D" w:rsidP="002A4B9D">
            <w:pPr>
              <w:tabs>
                <w:tab w:val="left" w:pos="3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торгового центра «Людмила» (ул. Партизанская)</w:t>
            </w:r>
          </w:p>
          <w:p w:rsidR="002A4B9D" w:rsidRDefault="002A4B9D" w:rsidP="002A4B9D">
            <w:pPr>
              <w:tabs>
                <w:tab w:val="left" w:pos="3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торговых павильонов напротив дома № 27 (ул. </w:t>
            </w:r>
            <w:proofErr w:type="gramStart"/>
            <w:r>
              <w:rPr>
                <w:sz w:val="26"/>
                <w:szCs w:val="26"/>
              </w:rPr>
              <w:t>Партизанская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2A4B9D" w:rsidTr="002A4B9D">
        <w:tc>
          <w:tcPr>
            <w:tcW w:w="4785" w:type="dxa"/>
          </w:tcPr>
          <w:p w:rsidR="002A4B9D" w:rsidRDefault="002A4B9D" w:rsidP="00CD6F4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Голубовка</w:t>
            </w:r>
          </w:p>
        </w:tc>
        <w:tc>
          <w:tcPr>
            <w:tcW w:w="4785" w:type="dxa"/>
          </w:tcPr>
          <w:p w:rsidR="002A4B9D" w:rsidRDefault="002A4B9D" w:rsidP="002A4B9D">
            <w:pPr>
              <w:tabs>
                <w:tab w:val="left" w:pos="3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объявлений на территории сельского клуба</w:t>
            </w:r>
          </w:p>
        </w:tc>
      </w:tr>
      <w:tr w:rsidR="002A4B9D" w:rsidTr="002A4B9D">
        <w:tc>
          <w:tcPr>
            <w:tcW w:w="4785" w:type="dxa"/>
          </w:tcPr>
          <w:p w:rsidR="002A4B9D" w:rsidRDefault="002A4B9D" w:rsidP="00CD6F4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Новая Сила</w:t>
            </w:r>
          </w:p>
        </w:tc>
        <w:tc>
          <w:tcPr>
            <w:tcW w:w="4785" w:type="dxa"/>
          </w:tcPr>
          <w:p w:rsidR="002A4B9D" w:rsidRDefault="002A4B9D" w:rsidP="002A4B9D">
            <w:pPr>
              <w:tabs>
                <w:tab w:val="left" w:pos="3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объявлений на здании сельского клуба</w:t>
            </w:r>
          </w:p>
        </w:tc>
      </w:tr>
      <w:tr w:rsidR="002A4B9D" w:rsidTr="002A4B9D">
        <w:tc>
          <w:tcPr>
            <w:tcW w:w="4785" w:type="dxa"/>
          </w:tcPr>
          <w:p w:rsidR="002A4B9D" w:rsidRDefault="002A4B9D" w:rsidP="00CD6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Боец Кузнецов</w:t>
            </w:r>
          </w:p>
        </w:tc>
        <w:tc>
          <w:tcPr>
            <w:tcW w:w="4785" w:type="dxa"/>
          </w:tcPr>
          <w:p w:rsidR="002A4B9D" w:rsidRDefault="002A4B9D" w:rsidP="002A4B9D">
            <w:pPr>
              <w:tabs>
                <w:tab w:val="left" w:pos="3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объявлений на здании сельской библиотеки (ул. Луговая, 1)</w:t>
            </w:r>
          </w:p>
        </w:tc>
      </w:tr>
    </w:tbl>
    <w:p w:rsidR="005901E1" w:rsidRPr="002A4B9D" w:rsidRDefault="005901E1" w:rsidP="002A4B9D">
      <w:pPr>
        <w:tabs>
          <w:tab w:val="left" w:pos="3840"/>
        </w:tabs>
        <w:rPr>
          <w:sz w:val="26"/>
          <w:szCs w:val="26"/>
        </w:rPr>
      </w:pPr>
    </w:p>
    <w:sectPr w:rsidR="005901E1" w:rsidRPr="002A4B9D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4057"/>
    <w:multiLevelType w:val="hybridMultilevel"/>
    <w:tmpl w:val="2E70E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7692"/>
    <w:multiLevelType w:val="multilevel"/>
    <w:tmpl w:val="FA926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801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4B9D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01E1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26FE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27371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1537A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0EB3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3801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801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8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3801"/>
    <w:pPr>
      <w:ind w:left="720"/>
      <w:contextualSpacing/>
    </w:pPr>
  </w:style>
  <w:style w:type="table" w:styleId="a4">
    <w:name w:val="Table Grid"/>
    <w:basedOn w:val="a1"/>
    <w:uiPriority w:val="59"/>
    <w:rsid w:val="00590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2013-06-10T16:03:00Z</dcterms:created>
  <dcterms:modified xsi:type="dcterms:W3CDTF">2013-06-10T16:50:00Z</dcterms:modified>
</cp:coreProperties>
</file>