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AF" w:rsidRPr="00E51AF5" w:rsidRDefault="000A66AF" w:rsidP="000A66AF">
      <w:pPr>
        <w:jc w:val="right"/>
        <w:rPr>
          <w:b/>
          <w:sz w:val="26"/>
          <w:szCs w:val="26"/>
        </w:rPr>
      </w:pPr>
      <w:r w:rsidRPr="00E51AF5">
        <w:rPr>
          <w:b/>
          <w:sz w:val="26"/>
          <w:szCs w:val="26"/>
        </w:rPr>
        <w:t xml:space="preserve">                                   </w:t>
      </w:r>
    </w:p>
    <w:p w:rsidR="000A66AF" w:rsidRPr="00E51AF5" w:rsidRDefault="000A66AF" w:rsidP="000A66AF">
      <w:pPr>
        <w:jc w:val="center"/>
        <w:outlineLvl w:val="0"/>
        <w:rPr>
          <w:b/>
          <w:sz w:val="26"/>
          <w:szCs w:val="26"/>
        </w:rPr>
      </w:pPr>
      <w:r w:rsidRPr="00E51AF5">
        <w:rPr>
          <w:b/>
          <w:sz w:val="26"/>
          <w:szCs w:val="26"/>
        </w:rPr>
        <w:t xml:space="preserve">МУНИЦИПАЛЬНЫЙ КОМИТЕТ </w:t>
      </w:r>
    </w:p>
    <w:p w:rsidR="000A66AF" w:rsidRPr="00E51AF5" w:rsidRDefault="00090CA0" w:rsidP="000A66AF">
      <w:pPr>
        <w:jc w:val="center"/>
        <w:outlineLvl w:val="0"/>
        <w:rPr>
          <w:b/>
          <w:sz w:val="26"/>
          <w:szCs w:val="26"/>
        </w:rPr>
      </w:pPr>
      <w:r>
        <w:rPr>
          <w:b/>
          <w:sz w:val="26"/>
          <w:szCs w:val="26"/>
        </w:rPr>
        <w:t>ЕКАТЕРИНОВСКОГО</w:t>
      </w:r>
      <w:r w:rsidR="000A66AF" w:rsidRPr="00E51AF5">
        <w:rPr>
          <w:b/>
          <w:sz w:val="26"/>
          <w:szCs w:val="26"/>
        </w:rPr>
        <w:t xml:space="preserve"> СЕЛЬСКОГО ПОСЕЛЕНИЯ</w:t>
      </w:r>
    </w:p>
    <w:p w:rsidR="000A66AF" w:rsidRDefault="000A66AF" w:rsidP="000A66AF">
      <w:pPr>
        <w:jc w:val="center"/>
        <w:outlineLvl w:val="0"/>
        <w:rPr>
          <w:b/>
          <w:sz w:val="26"/>
          <w:szCs w:val="26"/>
        </w:rPr>
      </w:pPr>
      <w:r w:rsidRPr="00E51AF5">
        <w:rPr>
          <w:b/>
          <w:sz w:val="26"/>
          <w:szCs w:val="26"/>
        </w:rPr>
        <w:t>ПАРТИЗАНСКОГО МУНИЦИПАЛЬНОГО РАЙОНА</w:t>
      </w:r>
    </w:p>
    <w:p w:rsidR="000A66AF" w:rsidRPr="00E51AF5" w:rsidRDefault="000A66AF" w:rsidP="000A66AF">
      <w:pPr>
        <w:jc w:val="center"/>
        <w:outlineLvl w:val="0"/>
        <w:rPr>
          <w:b/>
          <w:sz w:val="26"/>
          <w:szCs w:val="26"/>
        </w:rPr>
      </w:pPr>
      <w:r>
        <w:rPr>
          <w:b/>
          <w:sz w:val="26"/>
          <w:szCs w:val="26"/>
        </w:rPr>
        <w:t>ПРИМОРСКОГО КРАЯ</w:t>
      </w:r>
    </w:p>
    <w:p w:rsidR="000A66AF" w:rsidRPr="00E51AF5" w:rsidRDefault="000A66AF" w:rsidP="000A66AF">
      <w:pPr>
        <w:jc w:val="center"/>
        <w:rPr>
          <w:b/>
          <w:sz w:val="26"/>
          <w:szCs w:val="26"/>
        </w:rPr>
      </w:pPr>
    </w:p>
    <w:p w:rsidR="000A66AF" w:rsidRPr="0037672C" w:rsidRDefault="000A66AF" w:rsidP="000A66AF">
      <w:pPr>
        <w:jc w:val="center"/>
        <w:rPr>
          <w:b/>
          <w:sz w:val="26"/>
          <w:szCs w:val="26"/>
        </w:rPr>
      </w:pPr>
    </w:p>
    <w:p w:rsidR="00887A8D" w:rsidRDefault="00887A8D" w:rsidP="00887A8D">
      <w:pPr>
        <w:pStyle w:val="ConsPlusNormal"/>
        <w:jc w:val="center"/>
        <w:rPr>
          <w:rFonts w:ascii="Times New Roman" w:hAnsi="Times New Roman" w:cs="Times New Roman"/>
          <w:b/>
          <w:bCs/>
          <w:sz w:val="26"/>
          <w:szCs w:val="26"/>
        </w:rPr>
      </w:pPr>
      <w:r w:rsidRPr="0037672C">
        <w:rPr>
          <w:rFonts w:ascii="Times New Roman" w:hAnsi="Times New Roman" w:cs="Times New Roman"/>
          <w:b/>
          <w:bCs/>
          <w:sz w:val="26"/>
          <w:szCs w:val="26"/>
        </w:rPr>
        <w:t>РЕШЕНИЕ</w:t>
      </w:r>
    </w:p>
    <w:p w:rsidR="0037672C" w:rsidRPr="0037672C" w:rsidRDefault="0037672C" w:rsidP="00887A8D">
      <w:pPr>
        <w:pStyle w:val="ConsPlusNormal"/>
        <w:jc w:val="center"/>
        <w:rPr>
          <w:rFonts w:ascii="Times New Roman" w:hAnsi="Times New Roman" w:cs="Times New Roman"/>
          <w:b/>
          <w:bCs/>
          <w:sz w:val="26"/>
          <w:szCs w:val="26"/>
        </w:rPr>
      </w:pPr>
    </w:p>
    <w:p w:rsidR="00AA0269" w:rsidRPr="0037672C" w:rsidRDefault="00EA3073" w:rsidP="00AA0269">
      <w:pPr>
        <w:rPr>
          <w:rFonts w:eastAsia="Calibri"/>
          <w:color w:val="FF0000"/>
          <w:sz w:val="26"/>
          <w:szCs w:val="26"/>
          <w:lang w:eastAsia="en-US"/>
        </w:rPr>
      </w:pPr>
      <w:r>
        <w:rPr>
          <w:rFonts w:eastAsia="Calibri"/>
          <w:sz w:val="26"/>
          <w:szCs w:val="26"/>
          <w:lang w:eastAsia="en-US"/>
        </w:rPr>
        <w:t xml:space="preserve">24 февраля </w:t>
      </w:r>
      <w:r w:rsidR="00AA0269" w:rsidRPr="0037672C">
        <w:rPr>
          <w:rFonts w:eastAsia="Calibri"/>
          <w:sz w:val="26"/>
          <w:szCs w:val="26"/>
          <w:lang w:eastAsia="en-US"/>
        </w:rPr>
        <w:t xml:space="preserve">2016г.       </w:t>
      </w:r>
      <w:r w:rsidR="00AA0269" w:rsidRPr="0037672C">
        <w:rPr>
          <w:rFonts w:eastAsia="Calibri"/>
          <w:sz w:val="26"/>
          <w:szCs w:val="26"/>
          <w:lang w:eastAsia="en-US"/>
        </w:rPr>
        <w:tab/>
        <w:t xml:space="preserve">                с. Екатериновка </w:t>
      </w:r>
      <w:r w:rsidR="00AA0269" w:rsidRPr="0037672C">
        <w:rPr>
          <w:rFonts w:eastAsia="Calibri"/>
          <w:sz w:val="26"/>
          <w:szCs w:val="26"/>
          <w:lang w:eastAsia="en-US"/>
        </w:rPr>
        <w:tab/>
      </w:r>
      <w:r w:rsidR="00AA0269" w:rsidRPr="0037672C">
        <w:rPr>
          <w:rFonts w:eastAsia="Calibri"/>
          <w:sz w:val="26"/>
          <w:szCs w:val="26"/>
          <w:lang w:eastAsia="en-US"/>
        </w:rPr>
        <w:tab/>
      </w:r>
      <w:r w:rsidR="00AA0269" w:rsidRPr="0037672C">
        <w:rPr>
          <w:rFonts w:eastAsia="Calibri"/>
          <w:sz w:val="26"/>
          <w:szCs w:val="26"/>
          <w:lang w:eastAsia="en-US"/>
        </w:rPr>
        <w:tab/>
      </w:r>
      <w:r w:rsidR="00AA0269" w:rsidRPr="0037672C">
        <w:rPr>
          <w:rFonts w:eastAsia="Calibri"/>
          <w:sz w:val="26"/>
          <w:szCs w:val="26"/>
          <w:lang w:eastAsia="en-US"/>
        </w:rPr>
        <w:tab/>
      </w:r>
      <w:r w:rsidR="00F017AB" w:rsidRPr="0037672C">
        <w:rPr>
          <w:rFonts w:eastAsia="Calibri"/>
          <w:sz w:val="26"/>
          <w:szCs w:val="26"/>
          <w:lang w:eastAsia="en-US"/>
        </w:rPr>
        <w:t>№ 444</w:t>
      </w:r>
    </w:p>
    <w:p w:rsidR="00887A8D" w:rsidRPr="0037672C" w:rsidRDefault="00887A8D" w:rsidP="00887A8D">
      <w:pPr>
        <w:pStyle w:val="ConsPlusNormal"/>
        <w:jc w:val="center"/>
        <w:rPr>
          <w:rFonts w:ascii="Times New Roman" w:hAnsi="Times New Roman" w:cs="Times New Roman"/>
          <w:b/>
          <w:bCs/>
          <w:sz w:val="26"/>
          <w:szCs w:val="26"/>
        </w:rPr>
      </w:pPr>
    </w:p>
    <w:p w:rsidR="00887A8D" w:rsidRPr="0037672C" w:rsidRDefault="00887A8D" w:rsidP="00887A8D">
      <w:pPr>
        <w:pStyle w:val="ConsPlusNormal"/>
        <w:jc w:val="center"/>
        <w:rPr>
          <w:rFonts w:ascii="Times New Roman" w:hAnsi="Times New Roman" w:cs="Times New Roman"/>
          <w:b/>
          <w:bCs/>
          <w:sz w:val="26"/>
          <w:szCs w:val="26"/>
        </w:rPr>
      </w:pPr>
      <w:r w:rsidRPr="0037672C">
        <w:rPr>
          <w:rFonts w:ascii="Times New Roman" w:hAnsi="Times New Roman" w:cs="Times New Roman"/>
          <w:b/>
          <w:bCs/>
          <w:sz w:val="26"/>
          <w:szCs w:val="26"/>
        </w:rPr>
        <w:t>ОБ УТВЕРЖДЕНИИ ПОЛОЖЕНИЯ</w:t>
      </w:r>
    </w:p>
    <w:p w:rsidR="00887A8D" w:rsidRDefault="00887A8D" w:rsidP="00BF1D39">
      <w:pPr>
        <w:pStyle w:val="ConsPlusNormal"/>
        <w:jc w:val="center"/>
        <w:rPr>
          <w:rFonts w:ascii="Times New Roman" w:hAnsi="Times New Roman" w:cs="Times New Roman"/>
          <w:b/>
          <w:bCs/>
          <w:sz w:val="26"/>
          <w:szCs w:val="26"/>
        </w:rPr>
      </w:pPr>
      <w:r w:rsidRPr="0037672C">
        <w:rPr>
          <w:rFonts w:ascii="Times New Roman" w:hAnsi="Times New Roman" w:cs="Times New Roman"/>
          <w:b/>
          <w:bCs/>
          <w:sz w:val="26"/>
          <w:szCs w:val="26"/>
        </w:rPr>
        <w:t xml:space="preserve">О ЗЕМЕЛЬНОМ НАЛОГЕ В </w:t>
      </w:r>
      <w:r w:rsidR="00BF1D39">
        <w:rPr>
          <w:rFonts w:ascii="Times New Roman" w:hAnsi="Times New Roman" w:cs="Times New Roman"/>
          <w:b/>
          <w:bCs/>
          <w:sz w:val="26"/>
          <w:szCs w:val="26"/>
        </w:rPr>
        <w:t>ЕКАТЕРИНОВСКОМ СЕЛЬСКОМ ПОСЕЛЕНИИ</w:t>
      </w:r>
    </w:p>
    <w:p w:rsidR="00BF1D39" w:rsidRPr="0037672C" w:rsidRDefault="00BF1D39" w:rsidP="00BF1D39">
      <w:pPr>
        <w:pStyle w:val="ConsPlusNormal"/>
        <w:jc w:val="center"/>
        <w:rPr>
          <w:rFonts w:ascii="Times New Roman" w:hAnsi="Times New Roman" w:cs="Times New Roman"/>
          <w:sz w:val="26"/>
          <w:szCs w:val="26"/>
        </w:rPr>
      </w:pPr>
    </w:p>
    <w:p w:rsidR="00AA0269" w:rsidRPr="0037672C" w:rsidRDefault="00AA0269" w:rsidP="00AA0269">
      <w:pPr>
        <w:pStyle w:val="ConsPlusNormal"/>
        <w:ind w:firstLine="540"/>
        <w:jc w:val="both"/>
        <w:rPr>
          <w:rFonts w:ascii="Times New Roman" w:hAnsi="Times New Roman" w:cs="Times New Roman"/>
          <w:sz w:val="26"/>
          <w:szCs w:val="26"/>
        </w:rPr>
      </w:pPr>
      <w:r w:rsidRPr="0037672C">
        <w:rPr>
          <w:rFonts w:ascii="Times New Roman" w:hAnsi="Times New Roman" w:cs="Times New Roman"/>
          <w:sz w:val="26"/>
          <w:szCs w:val="26"/>
        </w:rPr>
        <w:t>В соответствии Налоговым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Екатериновского сельского поселения Партизанского муниципального района, муниципальный комитет Екатериновского сельского поселения</w:t>
      </w:r>
      <w:r w:rsidR="0037672C" w:rsidRPr="0037672C">
        <w:rPr>
          <w:rFonts w:ascii="Times New Roman" w:hAnsi="Times New Roman" w:cs="Times New Roman"/>
          <w:sz w:val="26"/>
          <w:szCs w:val="26"/>
        </w:rPr>
        <w:t xml:space="preserve"> Партизанского муниципального района</w:t>
      </w:r>
    </w:p>
    <w:p w:rsidR="0037672C" w:rsidRDefault="0037672C" w:rsidP="00AA0269">
      <w:pPr>
        <w:pStyle w:val="ConsPlusNormal"/>
        <w:ind w:firstLine="540"/>
        <w:jc w:val="both"/>
        <w:rPr>
          <w:rFonts w:ascii="Times New Roman" w:hAnsi="Times New Roman" w:cs="Times New Roman"/>
          <w:sz w:val="26"/>
          <w:szCs w:val="26"/>
        </w:rPr>
      </w:pPr>
    </w:p>
    <w:p w:rsidR="00AA0269" w:rsidRPr="0037672C" w:rsidRDefault="00AA0269" w:rsidP="00AA0269">
      <w:pPr>
        <w:pStyle w:val="ConsPlusNormal"/>
        <w:ind w:firstLine="540"/>
        <w:jc w:val="both"/>
        <w:rPr>
          <w:rFonts w:ascii="Times New Roman" w:hAnsi="Times New Roman" w:cs="Times New Roman"/>
          <w:sz w:val="26"/>
          <w:szCs w:val="26"/>
        </w:rPr>
      </w:pPr>
      <w:r w:rsidRPr="0037672C">
        <w:rPr>
          <w:rFonts w:ascii="Times New Roman" w:hAnsi="Times New Roman" w:cs="Times New Roman"/>
          <w:sz w:val="26"/>
          <w:szCs w:val="26"/>
        </w:rPr>
        <w:t>РЕШИЛ:</w:t>
      </w:r>
    </w:p>
    <w:p w:rsidR="0037672C" w:rsidRDefault="0037672C" w:rsidP="00887A8D">
      <w:pPr>
        <w:pStyle w:val="ConsPlusNormal"/>
        <w:ind w:firstLine="540"/>
        <w:jc w:val="both"/>
        <w:rPr>
          <w:rFonts w:ascii="Times New Roman" w:hAnsi="Times New Roman" w:cs="Times New Roman"/>
          <w:sz w:val="26"/>
          <w:szCs w:val="26"/>
        </w:rPr>
      </w:pPr>
    </w:p>
    <w:p w:rsidR="00887A8D" w:rsidRPr="0037672C" w:rsidRDefault="00887A8D" w:rsidP="00887A8D">
      <w:pPr>
        <w:pStyle w:val="ConsPlusNormal"/>
        <w:ind w:firstLine="540"/>
        <w:jc w:val="both"/>
        <w:rPr>
          <w:rFonts w:ascii="Times New Roman" w:hAnsi="Times New Roman" w:cs="Times New Roman"/>
          <w:sz w:val="26"/>
          <w:szCs w:val="26"/>
        </w:rPr>
      </w:pPr>
      <w:r w:rsidRPr="0037672C">
        <w:rPr>
          <w:rFonts w:ascii="Times New Roman" w:hAnsi="Times New Roman" w:cs="Times New Roman"/>
          <w:sz w:val="26"/>
          <w:szCs w:val="26"/>
        </w:rPr>
        <w:t xml:space="preserve">1. Утвердить </w:t>
      </w:r>
      <w:hyperlink w:anchor="Par36" w:history="1">
        <w:r w:rsidRPr="0037672C">
          <w:rPr>
            <w:rFonts w:ascii="Times New Roman" w:hAnsi="Times New Roman" w:cs="Times New Roman"/>
            <w:sz w:val="26"/>
            <w:szCs w:val="26"/>
          </w:rPr>
          <w:t>Положение</w:t>
        </w:r>
      </w:hyperlink>
      <w:r w:rsidRPr="0037672C">
        <w:rPr>
          <w:rFonts w:ascii="Times New Roman" w:hAnsi="Times New Roman" w:cs="Times New Roman"/>
          <w:sz w:val="26"/>
          <w:szCs w:val="26"/>
        </w:rPr>
        <w:t xml:space="preserve"> о земельном налоге в </w:t>
      </w:r>
      <w:r w:rsidR="00AA0269" w:rsidRPr="0037672C">
        <w:rPr>
          <w:rFonts w:ascii="Times New Roman" w:hAnsi="Times New Roman" w:cs="Times New Roman"/>
          <w:sz w:val="26"/>
          <w:szCs w:val="26"/>
        </w:rPr>
        <w:t>Екатериновском сельском поселении (прилагае</w:t>
      </w:r>
      <w:r w:rsidRPr="0037672C">
        <w:rPr>
          <w:rFonts w:ascii="Times New Roman" w:hAnsi="Times New Roman" w:cs="Times New Roman"/>
          <w:sz w:val="26"/>
          <w:szCs w:val="26"/>
        </w:rPr>
        <w:t>тся).</w:t>
      </w:r>
    </w:p>
    <w:p w:rsidR="00887A8D" w:rsidRPr="0037672C" w:rsidRDefault="00887A8D" w:rsidP="00887A8D">
      <w:pPr>
        <w:pStyle w:val="ConsPlusNormal"/>
        <w:ind w:firstLine="540"/>
        <w:jc w:val="both"/>
        <w:rPr>
          <w:rFonts w:ascii="Times New Roman" w:hAnsi="Times New Roman" w:cs="Times New Roman"/>
          <w:sz w:val="26"/>
          <w:szCs w:val="26"/>
        </w:rPr>
      </w:pPr>
      <w:r w:rsidRPr="0037672C">
        <w:rPr>
          <w:rFonts w:ascii="Times New Roman" w:hAnsi="Times New Roman" w:cs="Times New Roman"/>
          <w:sz w:val="26"/>
          <w:szCs w:val="26"/>
        </w:rPr>
        <w:t xml:space="preserve">2. Направить настоящее решение главе </w:t>
      </w:r>
      <w:r w:rsidR="00AA0269" w:rsidRPr="0037672C">
        <w:rPr>
          <w:rFonts w:ascii="Times New Roman" w:hAnsi="Times New Roman" w:cs="Times New Roman"/>
          <w:sz w:val="26"/>
          <w:szCs w:val="26"/>
        </w:rPr>
        <w:t>Екатериновского сельского поселения</w:t>
      </w:r>
      <w:r w:rsidRPr="0037672C">
        <w:rPr>
          <w:rFonts w:ascii="Times New Roman" w:hAnsi="Times New Roman" w:cs="Times New Roman"/>
          <w:sz w:val="26"/>
          <w:szCs w:val="26"/>
        </w:rPr>
        <w:t xml:space="preserve"> для подписания и официального опубликования.</w:t>
      </w:r>
    </w:p>
    <w:p w:rsidR="00887A8D" w:rsidRPr="0037672C" w:rsidRDefault="00887A8D" w:rsidP="00887A8D">
      <w:pPr>
        <w:pStyle w:val="ConsPlusNormal"/>
        <w:ind w:firstLine="540"/>
        <w:jc w:val="both"/>
        <w:rPr>
          <w:rFonts w:ascii="Times New Roman" w:hAnsi="Times New Roman" w:cs="Times New Roman"/>
          <w:sz w:val="26"/>
          <w:szCs w:val="26"/>
        </w:rPr>
      </w:pPr>
      <w:r w:rsidRPr="0037672C">
        <w:rPr>
          <w:rFonts w:ascii="Times New Roman" w:hAnsi="Times New Roman" w:cs="Times New Roman"/>
          <w:sz w:val="26"/>
          <w:szCs w:val="26"/>
        </w:rPr>
        <w:t>3. Настоящее решение вступает в силу с 1 января 20</w:t>
      </w:r>
      <w:r w:rsidR="00AA0269" w:rsidRPr="0037672C">
        <w:rPr>
          <w:rFonts w:ascii="Times New Roman" w:hAnsi="Times New Roman" w:cs="Times New Roman"/>
          <w:sz w:val="26"/>
          <w:szCs w:val="26"/>
        </w:rPr>
        <w:t>16</w:t>
      </w:r>
      <w:r w:rsidRPr="0037672C">
        <w:rPr>
          <w:rFonts w:ascii="Times New Roman" w:hAnsi="Times New Roman" w:cs="Times New Roman"/>
          <w:sz w:val="26"/>
          <w:szCs w:val="26"/>
        </w:rPr>
        <w:t xml:space="preserve"> года.</w:t>
      </w:r>
    </w:p>
    <w:p w:rsidR="00887A8D" w:rsidRPr="0037672C" w:rsidRDefault="00887A8D" w:rsidP="00887A8D">
      <w:pPr>
        <w:pStyle w:val="ConsPlusNormal"/>
        <w:jc w:val="both"/>
        <w:rPr>
          <w:rFonts w:ascii="Times New Roman" w:hAnsi="Times New Roman" w:cs="Times New Roman"/>
          <w:sz w:val="26"/>
          <w:szCs w:val="26"/>
        </w:rPr>
      </w:pPr>
    </w:p>
    <w:p w:rsidR="00AA0269" w:rsidRPr="0037672C" w:rsidRDefault="00AA0269" w:rsidP="00AA0269">
      <w:pPr>
        <w:rPr>
          <w:sz w:val="26"/>
          <w:szCs w:val="26"/>
        </w:rPr>
      </w:pPr>
      <w:r w:rsidRPr="0037672C">
        <w:rPr>
          <w:sz w:val="26"/>
          <w:szCs w:val="26"/>
        </w:rPr>
        <w:t>Председатель муниципального комитета</w:t>
      </w:r>
    </w:p>
    <w:p w:rsidR="00AA0269" w:rsidRPr="0037672C" w:rsidRDefault="00AA0269" w:rsidP="00AA0269">
      <w:pPr>
        <w:rPr>
          <w:sz w:val="26"/>
          <w:szCs w:val="26"/>
        </w:rPr>
      </w:pPr>
      <w:r w:rsidRPr="0037672C">
        <w:rPr>
          <w:sz w:val="26"/>
          <w:szCs w:val="26"/>
        </w:rPr>
        <w:t xml:space="preserve">Екатериновского сельского поселения       </w:t>
      </w:r>
      <w:r w:rsidRPr="0037672C">
        <w:rPr>
          <w:sz w:val="26"/>
          <w:szCs w:val="26"/>
        </w:rPr>
        <w:tab/>
      </w:r>
      <w:r w:rsidRPr="0037672C">
        <w:rPr>
          <w:sz w:val="26"/>
          <w:szCs w:val="26"/>
        </w:rPr>
        <w:tab/>
        <w:t xml:space="preserve">                             </w:t>
      </w:r>
    </w:p>
    <w:p w:rsidR="00887A8D" w:rsidRPr="0037672C" w:rsidRDefault="00887A8D" w:rsidP="00887A8D">
      <w:pPr>
        <w:suppressAutoHyphens/>
        <w:ind w:firstLine="720"/>
        <w:jc w:val="both"/>
        <w:outlineLvl w:val="0"/>
        <w:rPr>
          <w:rFonts w:ascii="Arial" w:hAnsi="Arial"/>
          <w:sz w:val="26"/>
          <w:szCs w:val="26"/>
        </w:rPr>
      </w:pPr>
    </w:p>
    <w:p w:rsidR="00AA0269" w:rsidRPr="0037672C" w:rsidRDefault="00AA0269" w:rsidP="00887A8D">
      <w:pPr>
        <w:pStyle w:val="a5"/>
        <w:suppressAutoHyphens/>
        <w:ind w:right="0" w:firstLine="720"/>
        <w:jc w:val="right"/>
        <w:outlineLvl w:val="0"/>
        <w:rPr>
          <w:b w:val="0"/>
          <w:i/>
          <w:sz w:val="26"/>
          <w:szCs w:val="26"/>
        </w:rPr>
      </w:pPr>
    </w:p>
    <w:p w:rsidR="00AA0269" w:rsidRPr="0037672C" w:rsidRDefault="00AA0269" w:rsidP="00887A8D">
      <w:pPr>
        <w:pStyle w:val="a5"/>
        <w:suppressAutoHyphens/>
        <w:ind w:right="0" w:firstLine="720"/>
        <w:jc w:val="right"/>
        <w:outlineLvl w:val="0"/>
        <w:rPr>
          <w:b w:val="0"/>
          <w:i/>
          <w:sz w:val="26"/>
          <w:szCs w:val="26"/>
        </w:rPr>
      </w:pPr>
    </w:p>
    <w:p w:rsidR="00AA0269" w:rsidRPr="0037672C" w:rsidRDefault="00AA0269" w:rsidP="00887A8D">
      <w:pPr>
        <w:pStyle w:val="a5"/>
        <w:suppressAutoHyphens/>
        <w:ind w:right="0" w:firstLine="720"/>
        <w:jc w:val="right"/>
        <w:outlineLvl w:val="0"/>
        <w:rPr>
          <w:b w:val="0"/>
          <w:i/>
          <w:sz w:val="26"/>
          <w:szCs w:val="26"/>
        </w:rPr>
      </w:pPr>
    </w:p>
    <w:p w:rsidR="00AA0269" w:rsidRPr="0037672C" w:rsidRDefault="00AA0269" w:rsidP="00887A8D">
      <w:pPr>
        <w:pStyle w:val="a5"/>
        <w:suppressAutoHyphens/>
        <w:ind w:right="0" w:firstLine="720"/>
        <w:jc w:val="right"/>
        <w:outlineLvl w:val="0"/>
        <w:rPr>
          <w:b w:val="0"/>
          <w:i/>
          <w:sz w:val="26"/>
          <w:szCs w:val="26"/>
        </w:rPr>
      </w:pPr>
    </w:p>
    <w:p w:rsidR="00AA0269" w:rsidRPr="0037672C" w:rsidRDefault="00AA0269" w:rsidP="00887A8D">
      <w:pPr>
        <w:pStyle w:val="a5"/>
        <w:suppressAutoHyphens/>
        <w:ind w:right="0" w:firstLine="720"/>
        <w:jc w:val="right"/>
        <w:outlineLvl w:val="0"/>
        <w:rPr>
          <w:b w:val="0"/>
          <w:i/>
          <w:sz w:val="26"/>
          <w:szCs w:val="26"/>
        </w:rPr>
      </w:pPr>
    </w:p>
    <w:p w:rsidR="00AA0269" w:rsidRPr="0037672C" w:rsidRDefault="00AA0269" w:rsidP="00887A8D">
      <w:pPr>
        <w:pStyle w:val="a5"/>
        <w:suppressAutoHyphens/>
        <w:ind w:right="0" w:firstLine="720"/>
        <w:jc w:val="right"/>
        <w:outlineLvl w:val="0"/>
        <w:rPr>
          <w:b w:val="0"/>
          <w:i/>
          <w:sz w:val="26"/>
          <w:szCs w:val="26"/>
        </w:rPr>
      </w:pPr>
    </w:p>
    <w:p w:rsidR="00AA0269" w:rsidRPr="0037672C" w:rsidRDefault="00AA0269" w:rsidP="00887A8D">
      <w:pPr>
        <w:pStyle w:val="a5"/>
        <w:suppressAutoHyphens/>
        <w:ind w:right="0" w:firstLine="720"/>
        <w:jc w:val="right"/>
        <w:outlineLvl w:val="0"/>
        <w:rPr>
          <w:b w:val="0"/>
          <w:i/>
          <w:sz w:val="26"/>
          <w:szCs w:val="26"/>
        </w:rPr>
      </w:pPr>
    </w:p>
    <w:p w:rsidR="00AA0269" w:rsidRPr="0037672C" w:rsidRDefault="00AA0269" w:rsidP="00887A8D">
      <w:pPr>
        <w:pStyle w:val="a5"/>
        <w:suppressAutoHyphens/>
        <w:ind w:right="0" w:firstLine="720"/>
        <w:jc w:val="right"/>
        <w:outlineLvl w:val="0"/>
        <w:rPr>
          <w:b w:val="0"/>
          <w:i/>
          <w:sz w:val="26"/>
          <w:szCs w:val="26"/>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AA0269" w:rsidRDefault="00AA0269" w:rsidP="00887A8D">
      <w:pPr>
        <w:pStyle w:val="a5"/>
        <w:suppressAutoHyphens/>
        <w:ind w:right="0" w:firstLine="720"/>
        <w:jc w:val="right"/>
        <w:outlineLvl w:val="0"/>
        <w:rPr>
          <w:b w:val="0"/>
          <w:i/>
          <w:szCs w:val="24"/>
        </w:rPr>
      </w:pPr>
    </w:p>
    <w:p w:rsidR="00887A8D" w:rsidRPr="00F72405" w:rsidRDefault="00887A8D" w:rsidP="00887A8D">
      <w:pPr>
        <w:pStyle w:val="a5"/>
        <w:suppressAutoHyphens/>
        <w:ind w:right="0" w:firstLine="720"/>
        <w:jc w:val="right"/>
        <w:outlineLvl w:val="0"/>
        <w:rPr>
          <w:rFonts w:ascii="Times New Roman" w:hAnsi="Times New Roman"/>
          <w:b w:val="0"/>
          <w:sz w:val="26"/>
          <w:szCs w:val="26"/>
        </w:rPr>
      </w:pPr>
      <w:r w:rsidRPr="00F72405">
        <w:rPr>
          <w:rFonts w:ascii="Times New Roman" w:hAnsi="Times New Roman"/>
          <w:b w:val="0"/>
          <w:sz w:val="26"/>
          <w:szCs w:val="26"/>
        </w:rPr>
        <w:lastRenderedPageBreak/>
        <w:t>Приложение</w:t>
      </w:r>
    </w:p>
    <w:p w:rsidR="00AA0269" w:rsidRPr="00F72405" w:rsidRDefault="00887A8D" w:rsidP="00887A8D">
      <w:pPr>
        <w:pStyle w:val="a5"/>
        <w:suppressAutoHyphens/>
        <w:ind w:right="0" w:firstLine="720"/>
        <w:jc w:val="right"/>
        <w:outlineLvl w:val="0"/>
        <w:rPr>
          <w:rFonts w:ascii="Times New Roman" w:hAnsi="Times New Roman"/>
          <w:b w:val="0"/>
          <w:sz w:val="26"/>
          <w:szCs w:val="26"/>
        </w:rPr>
      </w:pPr>
      <w:r w:rsidRPr="00F72405">
        <w:rPr>
          <w:rFonts w:ascii="Times New Roman" w:hAnsi="Times New Roman"/>
          <w:b w:val="0"/>
          <w:sz w:val="26"/>
          <w:szCs w:val="26"/>
        </w:rPr>
        <w:t xml:space="preserve">к решению </w:t>
      </w:r>
      <w:r w:rsidR="00AA0269" w:rsidRPr="00F72405">
        <w:rPr>
          <w:rFonts w:ascii="Times New Roman" w:hAnsi="Times New Roman"/>
          <w:b w:val="0"/>
          <w:sz w:val="26"/>
          <w:szCs w:val="26"/>
        </w:rPr>
        <w:t xml:space="preserve">Муниципального комитета </w:t>
      </w:r>
    </w:p>
    <w:p w:rsidR="00AA0269" w:rsidRPr="00F72405" w:rsidRDefault="00AA0269" w:rsidP="00887A8D">
      <w:pPr>
        <w:pStyle w:val="a5"/>
        <w:suppressAutoHyphens/>
        <w:ind w:right="0" w:firstLine="720"/>
        <w:jc w:val="right"/>
        <w:outlineLvl w:val="0"/>
        <w:rPr>
          <w:rFonts w:ascii="Times New Roman" w:hAnsi="Times New Roman"/>
          <w:b w:val="0"/>
          <w:sz w:val="26"/>
          <w:szCs w:val="26"/>
        </w:rPr>
      </w:pPr>
      <w:r w:rsidRPr="00F72405">
        <w:rPr>
          <w:rFonts w:ascii="Times New Roman" w:hAnsi="Times New Roman"/>
          <w:b w:val="0"/>
          <w:sz w:val="26"/>
          <w:szCs w:val="26"/>
        </w:rPr>
        <w:t xml:space="preserve">Екатериновского сельского поселения </w:t>
      </w:r>
    </w:p>
    <w:p w:rsidR="00887A8D" w:rsidRPr="00F72405" w:rsidRDefault="00AA0269" w:rsidP="00887A8D">
      <w:pPr>
        <w:pStyle w:val="a5"/>
        <w:suppressAutoHyphens/>
        <w:ind w:right="0" w:firstLine="720"/>
        <w:jc w:val="right"/>
        <w:outlineLvl w:val="0"/>
        <w:rPr>
          <w:rFonts w:ascii="Times New Roman" w:hAnsi="Times New Roman"/>
          <w:b w:val="0"/>
          <w:sz w:val="26"/>
          <w:szCs w:val="26"/>
        </w:rPr>
      </w:pPr>
      <w:r w:rsidRPr="00F72405">
        <w:rPr>
          <w:rFonts w:ascii="Times New Roman" w:hAnsi="Times New Roman"/>
          <w:b w:val="0"/>
          <w:sz w:val="26"/>
          <w:szCs w:val="26"/>
        </w:rPr>
        <w:t>Партизанского муниципального района</w:t>
      </w:r>
    </w:p>
    <w:p w:rsidR="00887A8D" w:rsidRPr="00F72405" w:rsidRDefault="00887A8D" w:rsidP="00887A8D">
      <w:pPr>
        <w:pStyle w:val="a5"/>
        <w:suppressAutoHyphens/>
        <w:ind w:right="0" w:firstLine="720"/>
        <w:jc w:val="right"/>
        <w:outlineLvl w:val="0"/>
        <w:rPr>
          <w:rFonts w:ascii="Times New Roman" w:hAnsi="Times New Roman"/>
          <w:b w:val="0"/>
          <w:sz w:val="26"/>
          <w:szCs w:val="26"/>
        </w:rPr>
      </w:pPr>
      <w:r w:rsidRPr="00F72405">
        <w:rPr>
          <w:rFonts w:ascii="Times New Roman" w:hAnsi="Times New Roman"/>
          <w:b w:val="0"/>
          <w:sz w:val="26"/>
          <w:szCs w:val="26"/>
        </w:rPr>
        <w:t xml:space="preserve">от </w:t>
      </w:r>
      <w:r w:rsidR="00EA3073">
        <w:rPr>
          <w:rFonts w:ascii="Times New Roman" w:hAnsi="Times New Roman"/>
          <w:b w:val="0"/>
          <w:sz w:val="26"/>
          <w:szCs w:val="26"/>
        </w:rPr>
        <w:t>24.02.2016</w:t>
      </w:r>
      <w:r w:rsidRPr="00F72405">
        <w:rPr>
          <w:rFonts w:ascii="Times New Roman" w:hAnsi="Times New Roman"/>
          <w:b w:val="0"/>
          <w:sz w:val="26"/>
          <w:szCs w:val="26"/>
        </w:rPr>
        <w:t xml:space="preserve"> г.  № </w:t>
      </w:r>
      <w:r w:rsidR="00EA3073">
        <w:rPr>
          <w:rFonts w:ascii="Times New Roman" w:hAnsi="Times New Roman"/>
          <w:b w:val="0"/>
          <w:sz w:val="26"/>
          <w:szCs w:val="26"/>
        </w:rPr>
        <w:t>444</w:t>
      </w:r>
    </w:p>
    <w:p w:rsidR="00AA0269" w:rsidRPr="00AA0269" w:rsidRDefault="00AA0269" w:rsidP="00AA0269">
      <w:pPr>
        <w:autoSpaceDE w:val="0"/>
        <w:autoSpaceDN w:val="0"/>
        <w:adjustRightInd w:val="0"/>
        <w:jc w:val="center"/>
        <w:rPr>
          <w:rFonts w:eastAsiaTheme="minorHAnsi"/>
          <w:b/>
          <w:bCs/>
          <w:sz w:val="26"/>
          <w:szCs w:val="26"/>
          <w:lang w:eastAsia="en-US"/>
        </w:rPr>
      </w:pPr>
      <w:r w:rsidRPr="00AA0269">
        <w:rPr>
          <w:rFonts w:eastAsiaTheme="minorHAnsi"/>
          <w:b/>
          <w:bCs/>
          <w:sz w:val="26"/>
          <w:szCs w:val="26"/>
          <w:lang w:eastAsia="en-US"/>
        </w:rPr>
        <w:t>ПОЛОЖЕНИЕ</w:t>
      </w:r>
    </w:p>
    <w:p w:rsidR="00AA0269" w:rsidRDefault="00AA0269" w:rsidP="00AA0269">
      <w:pPr>
        <w:autoSpaceDE w:val="0"/>
        <w:autoSpaceDN w:val="0"/>
        <w:adjustRightInd w:val="0"/>
        <w:jc w:val="center"/>
        <w:rPr>
          <w:rFonts w:eastAsiaTheme="minorHAnsi"/>
          <w:b/>
          <w:bCs/>
          <w:sz w:val="26"/>
          <w:szCs w:val="26"/>
          <w:lang w:eastAsia="en-US"/>
        </w:rPr>
      </w:pPr>
      <w:r w:rsidRPr="00AA0269">
        <w:rPr>
          <w:rFonts w:eastAsiaTheme="minorHAnsi"/>
          <w:b/>
          <w:bCs/>
          <w:sz w:val="26"/>
          <w:szCs w:val="26"/>
          <w:lang w:eastAsia="en-US"/>
        </w:rPr>
        <w:t xml:space="preserve">О ЗЕМЕЛЬНОМ НАЛОГЕ В </w:t>
      </w:r>
      <w:r w:rsidRPr="00F72405">
        <w:rPr>
          <w:rFonts w:eastAsiaTheme="minorHAnsi"/>
          <w:b/>
          <w:bCs/>
          <w:sz w:val="26"/>
          <w:szCs w:val="26"/>
          <w:lang w:eastAsia="en-US"/>
        </w:rPr>
        <w:t>ЕКАТЕРИНОВСКО СЕЛЬСКОМ ПОСЕЛЕНИИ</w:t>
      </w:r>
    </w:p>
    <w:p w:rsidR="00F72405" w:rsidRPr="00F72405" w:rsidRDefault="00F72405" w:rsidP="00AA0269">
      <w:pPr>
        <w:autoSpaceDE w:val="0"/>
        <w:autoSpaceDN w:val="0"/>
        <w:adjustRightInd w:val="0"/>
        <w:jc w:val="center"/>
        <w:rPr>
          <w:rFonts w:eastAsiaTheme="minorHAnsi"/>
          <w:b/>
          <w:bCs/>
          <w:sz w:val="26"/>
          <w:szCs w:val="26"/>
          <w:lang w:eastAsia="en-US"/>
        </w:rPr>
      </w:pPr>
    </w:p>
    <w:p w:rsidR="00AA0269" w:rsidRPr="00AA0269" w:rsidRDefault="00AA0269" w:rsidP="00F72405">
      <w:pPr>
        <w:autoSpaceDE w:val="0"/>
        <w:autoSpaceDN w:val="0"/>
        <w:adjustRightInd w:val="0"/>
        <w:ind w:firstLine="851"/>
        <w:jc w:val="both"/>
        <w:rPr>
          <w:rFonts w:eastAsiaTheme="minorHAnsi"/>
          <w:sz w:val="26"/>
          <w:szCs w:val="26"/>
          <w:lang w:eastAsia="en-US"/>
        </w:rPr>
      </w:pPr>
      <w:r w:rsidRPr="00AA0269">
        <w:rPr>
          <w:rFonts w:eastAsiaTheme="minorHAnsi"/>
          <w:sz w:val="26"/>
          <w:szCs w:val="26"/>
          <w:lang w:eastAsia="en-US"/>
        </w:rPr>
        <w:t xml:space="preserve">Настоящее Положение разработано в соответствии с Налоговым </w:t>
      </w:r>
      <w:hyperlink r:id="rId5" w:history="1">
        <w:r w:rsidRPr="00AA0269">
          <w:rPr>
            <w:rFonts w:eastAsiaTheme="minorHAnsi"/>
            <w:sz w:val="26"/>
            <w:szCs w:val="26"/>
            <w:lang w:eastAsia="en-US"/>
          </w:rPr>
          <w:t>кодексом</w:t>
        </w:r>
      </w:hyperlink>
      <w:r w:rsidRPr="00AA0269">
        <w:rPr>
          <w:rFonts w:eastAsiaTheme="minorHAnsi"/>
          <w:sz w:val="26"/>
          <w:szCs w:val="26"/>
          <w:lang w:eastAsia="en-US"/>
        </w:rPr>
        <w:t xml:space="preserve"> Российской Федерации и устанавливает земельный налог на территории </w:t>
      </w:r>
      <w:r w:rsidRPr="00F72405">
        <w:rPr>
          <w:rFonts w:eastAsiaTheme="minorHAnsi"/>
          <w:sz w:val="26"/>
          <w:szCs w:val="26"/>
          <w:lang w:eastAsia="en-US"/>
        </w:rPr>
        <w:t>Екатериновского сельского поселения</w:t>
      </w:r>
      <w:r w:rsidRPr="00AA0269">
        <w:rPr>
          <w:rFonts w:eastAsiaTheme="minorHAnsi"/>
          <w:sz w:val="26"/>
          <w:szCs w:val="26"/>
          <w:lang w:eastAsia="en-US"/>
        </w:rPr>
        <w:t>, определяет налоговые ставки, порядок и сроки уплаты земельного налога в отношении налогоплательщиков-организаций, а также устанавливает налоговые льготы, основания и порядок их применения.</w:t>
      </w:r>
    </w:p>
    <w:p w:rsidR="00AA0269" w:rsidRPr="00AA0269" w:rsidRDefault="00AA0269" w:rsidP="00AA0269">
      <w:pPr>
        <w:autoSpaceDE w:val="0"/>
        <w:autoSpaceDN w:val="0"/>
        <w:adjustRightInd w:val="0"/>
        <w:ind w:firstLine="540"/>
        <w:jc w:val="both"/>
        <w:outlineLvl w:val="1"/>
        <w:rPr>
          <w:rFonts w:eastAsiaTheme="minorHAnsi"/>
          <w:b/>
          <w:sz w:val="26"/>
          <w:szCs w:val="26"/>
          <w:lang w:eastAsia="en-US"/>
        </w:rPr>
      </w:pPr>
      <w:r w:rsidRPr="00AA0269">
        <w:rPr>
          <w:rFonts w:eastAsiaTheme="minorHAnsi"/>
          <w:b/>
          <w:sz w:val="26"/>
          <w:szCs w:val="26"/>
          <w:lang w:eastAsia="en-US"/>
        </w:rPr>
        <w:t xml:space="preserve">Статья </w:t>
      </w:r>
      <w:r w:rsidRPr="00F72405">
        <w:rPr>
          <w:rFonts w:eastAsiaTheme="minorHAnsi"/>
          <w:b/>
          <w:sz w:val="26"/>
          <w:szCs w:val="26"/>
          <w:lang w:eastAsia="en-US"/>
        </w:rPr>
        <w:t>1</w:t>
      </w:r>
      <w:r w:rsidRPr="00AA0269">
        <w:rPr>
          <w:rFonts w:eastAsiaTheme="minorHAnsi"/>
          <w:b/>
          <w:sz w:val="26"/>
          <w:szCs w:val="26"/>
          <w:lang w:eastAsia="en-US"/>
        </w:rPr>
        <w:t>. Налоговые ставки</w:t>
      </w:r>
    </w:p>
    <w:p w:rsidR="00D66D29" w:rsidRPr="00F72405" w:rsidRDefault="00D66D29" w:rsidP="00D66D29">
      <w:pPr>
        <w:jc w:val="both"/>
        <w:rPr>
          <w:sz w:val="26"/>
          <w:szCs w:val="26"/>
        </w:rPr>
      </w:pPr>
      <w:r w:rsidRPr="00F72405">
        <w:rPr>
          <w:sz w:val="26"/>
          <w:szCs w:val="26"/>
        </w:rPr>
        <w:t xml:space="preserve">1. Установить и ввести с 1 января 2016 года на </w:t>
      </w:r>
      <w:r w:rsidRPr="00F72405">
        <w:rPr>
          <w:rFonts w:eastAsiaTheme="minorHAnsi"/>
          <w:sz w:val="26"/>
          <w:szCs w:val="26"/>
          <w:lang w:eastAsia="en-US"/>
        </w:rPr>
        <w:t>Екатериновского сельского поселения</w:t>
      </w:r>
      <w:r w:rsidRPr="00F72405">
        <w:rPr>
          <w:sz w:val="26"/>
          <w:szCs w:val="26"/>
        </w:rPr>
        <w:t xml:space="preserve"> налоговые ставки в следующих размерах:</w:t>
      </w:r>
    </w:p>
    <w:p w:rsidR="00D66D29" w:rsidRPr="00F72405" w:rsidRDefault="00D66D29" w:rsidP="00F72405">
      <w:pPr>
        <w:ind w:firstLine="567"/>
        <w:jc w:val="both"/>
        <w:rPr>
          <w:sz w:val="26"/>
          <w:szCs w:val="26"/>
        </w:rPr>
      </w:pPr>
      <w:r w:rsidRPr="00F72405">
        <w:rPr>
          <w:sz w:val="26"/>
          <w:szCs w:val="26"/>
        </w:rPr>
        <w:t>1) 0,3 процента от кадастровой стоимости земельного участка в отношении:</w:t>
      </w:r>
    </w:p>
    <w:p w:rsidR="00D66D29" w:rsidRPr="00F72405" w:rsidRDefault="00D66D29" w:rsidP="00D66D29">
      <w:pPr>
        <w:shd w:val="clear" w:color="auto" w:fill="FFFFFF"/>
        <w:spacing w:line="290" w:lineRule="atLeast"/>
        <w:ind w:firstLine="547"/>
        <w:jc w:val="both"/>
        <w:rPr>
          <w:color w:val="000000"/>
          <w:sz w:val="26"/>
          <w:szCs w:val="26"/>
        </w:rPr>
      </w:pPr>
      <w:r w:rsidRPr="00F72405">
        <w:rPr>
          <w:sz w:val="26"/>
          <w:szCs w:val="26"/>
        </w:rPr>
        <w:t xml:space="preserve">а) </w:t>
      </w:r>
      <w:r w:rsidRPr="00F72405">
        <w:rPr>
          <w:rStyle w:val="blk"/>
          <w:color w:val="000000"/>
          <w:sz w:val="26"/>
          <w:szCs w:val="2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66D29" w:rsidRPr="00F72405" w:rsidRDefault="00D66D29" w:rsidP="00D66D29">
      <w:pPr>
        <w:shd w:val="clear" w:color="auto" w:fill="FFFFFF"/>
        <w:spacing w:line="290" w:lineRule="atLeast"/>
        <w:ind w:firstLine="547"/>
        <w:jc w:val="both"/>
        <w:rPr>
          <w:color w:val="333333"/>
          <w:sz w:val="26"/>
          <w:szCs w:val="26"/>
        </w:rPr>
      </w:pPr>
      <w:bookmarkStart w:id="0" w:name="dst3687"/>
      <w:bookmarkEnd w:id="0"/>
      <w:r w:rsidRPr="00F72405">
        <w:rPr>
          <w:rStyle w:val="blk"/>
          <w:color w:val="000000"/>
          <w:sz w:val="26"/>
          <w:szCs w:val="26"/>
        </w:rPr>
        <w:t>б) занятых</w:t>
      </w:r>
      <w:r w:rsidRPr="00F72405">
        <w:rPr>
          <w:rStyle w:val="apple-converted-space"/>
          <w:color w:val="000000"/>
          <w:sz w:val="26"/>
          <w:szCs w:val="26"/>
        </w:rPr>
        <w:t> </w:t>
      </w:r>
      <w:hyperlink r:id="rId6" w:anchor="dst100149" w:history="1">
        <w:r w:rsidRPr="00F72405">
          <w:rPr>
            <w:rStyle w:val="a7"/>
            <w:color w:val="auto"/>
            <w:sz w:val="26"/>
            <w:szCs w:val="26"/>
            <w:u w:val="none"/>
          </w:rPr>
          <w:t>жилищным фондом</w:t>
        </w:r>
      </w:hyperlink>
      <w:r w:rsidRPr="00F72405">
        <w:rPr>
          <w:rStyle w:val="apple-converted-space"/>
          <w:sz w:val="26"/>
          <w:szCs w:val="26"/>
        </w:rPr>
        <w:t> </w:t>
      </w:r>
      <w:r w:rsidRPr="00F72405">
        <w:rPr>
          <w:rStyle w:val="blk"/>
          <w:sz w:val="26"/>
          <w:szCs w:val="26"/>
        </w:rPr>
        <w:t>и</w:t>
      </w:r>
      <w:r w:rsidRPr="00F72405">
        <w:rPr>
          <w:rStyle w:val="blk"/>
          <w:color w:val="000000"/>
          <w:sz w:val="26"/>
          <w:szCs w:val="26"/>
        </w:rPr>
        <w:t xml:space="preserve">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w:t>
      </w:r>
    </w:p>
    <w:p w:rsidR="00D66D29" w:rsidRPr="00F72405" w:rsidRDefault="00D66D29" w:rsidP="00D66D29">
      <w:pPr>
        <w:shd w:val="clear" w:color="auto" w:fill="FFFFFF"/>
        <w:spacing w:line="290" w:lineRule="atLeast"/>
        <w:ind w:firstLine="547"/>
        <w:jc w:val="both"/>
        <w:rPr>
          <w:color w:val="000000"/>
          <w:sz w:val="26"/>
          <w:szCs w:val="26"/>
        </w:rPr>
      </w:pPr>
      <w:bookmarkStart w:id="1" w:name="dst3688"/>
      <w:bookmarkEnd w:id="1"/>
      <w:r w:rsidRPr="00F72405">
        <w:rPr>
          <w:rStyle w:val="blk"/>
          <w:color w:val="000000"/>
          <w:sz w:val="26"/>
          <w:szCs w:val="26"/>
        </w:rPr>
        <w:t>в) приобретенных (</w:t>
      </w:r>
      <w:r w:rsidRPr="00F72405">
        <w:rPr>
          <w:rStyle w:val="blk"/>
          <w:sz w:val="26"/>
          <w:szCs w:val="26"/>
        </w:rPr>
        <w:t>предоставленных) для</w:t>
      </w:r>
      <w:r w:rsidRPr="00F72405">
        <w:rPr>
          <w:rStyle w:val="apple-converted-space"/>
          <w:sz w:val="26"/>
          <w:szCs w:val="26"/>
        </w:rPr>
        <w:t> </w:t>
      </w:r>
      <w:hyperlink r:id="rId7" w:anchor="dst100022" w:history="1">
        <w:r w:rsidRPr="00F72405">
          <w:rPr>
            <w:rStyle w:val="a7"/>
            <w:color w:val="auto"/>
            <w:sz w:val="26"/>
            <w:szCs w:val="26"/>
            <w:u w:val="none"/>
          </w:rPr>
          <w:t>личного подсобного хозяйства</w:t>
        </w:r>
      </w:hyperlink>
      <w:r w:rsidRPr="00F72405">
        <w:rPr>
          <w:rStyle w:val="blk"/>
          <w:sz w:val="26"/>
          <w:szCs w:val="26"/>
        </w:rPr>
        <w:t xml:space="preserve">, садоводства, огородничества или животноводства, а также дачного </w:t>
      </w:r>
      <w:r w:rsidRPr="00F72405">
        <w:rPr>
          <w:rStyle w:val="blk"/>
          <w:color w:val="000000"/>
          <w:sz w:val="26"/>
          <w:szCs w:val="26"/>
        </w:rPr>
        <w:t>хозяйства;</w:t>
      </w:r>
    </w:p>
    <w:p w:rsidR="00D66D29" w:rsidRPr="00F72405" w:rsidRDefault="00D66D29" w:rsidP="00D66D29">
      <w:pPr>
        <w:shd w:val="clear" w:color="auto" w:fill="FFFFFF"/>
        <w:spacing w:line="290" w:lineRule="atLeast"/>
        <w:ind w:firstLine="547"/>
        <w:jc w:val="both"/>
        <w:rPr>
          <w:color w:val="000000"/>
          <w:sz w:val="26"/>
          <w:szCs w:val="26"/>
        </w:rPr>
      </w:pPr>
      <w:bookmarkStart w:id="2" w:name="dst8134"/>
      <w:bookmarkEnd w:id="2"/>
      <w:r w:rsidRPr="00F72405">
        <w:rPr>
          <w:rStyle w:val="blk"/>
          <w:color w:val="000000"/>
          <w:sz w:val="26"/>
          <w:szCs w:val="26"/>
        </w:rPr>
        <w:t xml:space="preserve">г) ограниченных в обороте в </w:t>
      </w:r>
      <w:r w:rsidRPr="00F72405">
        <w:rPr>
          <w:rStyle w:val="blk"/>
          <w:sz w:val="26"/>
          <w:szCs w:val="26"/>
        </w:rPr>
        <w:t>соответствии с</w:t>
      </w:r>
      <w:r w:rsidRPr="00F72405">
        <w:rPr>
          <w:rStyle w:val="apple-converted-space"/>
          <w:sz w:val="26"/>
          <w:szCs w:val="26"/>
        </w:rPr>
        <w:t> </w:t>
      </w:r>
      <w:hyperlink r:id="rId8" w:anchor="dst100241" w:history="1">
        <w:r w:rsidRPr="00F72405">
          <w:rPr>
            <w:rStyle w:val="a7"/>
            <w:color w:val="auto"/>
            <w:sz w:val="26"/>
            <w:szCs w:val="26"/>
            <w:u w:val="none"/>
          </w:rPr>
          <w:t>законодательством</w:t>
        </w:r>
      </w:hyperlink>
      <w:r w:rsidRPr="00F72405">
        <w:rPr>
          <w:rStyle w:val="apple-converted-space"/>
          <w:sz w:val="26"/>
          <w:szCs w:val="26"/>
        </w:rPr>
        <w:t> </w:t>
      </w:r>
      <w:r w:rsidRPr="00F72405">
        <w:rPr>
          <w:rStyle w:val="blk"/>
          <w:color w:val="000000"/>
          <w:sz w:val="26"/>
          <w:szCs w:val="26"/>
        </w:rPr>
        <w:t>Российской Федерации, предоставленных для обеспечения обороны, безопасности и таможенных нужд;</w:t>
      </w:r>
    </w:p>
    <w:p w:rsidR="00572E1A" w:rsidRPr="00F72405" w:rsidRDefault="00D66D29" w:rsidP="004A4122">
      <w:pPr>
        <w:ind w:left="360" w:firstLine="348"/>
        <w:jc w:val="both"/>
        <w:rPr>
          <w:sz w:val="26"/>
          <w:szCs w:val="26"/>
        </w:rPr>
      </w:pPr>
      <w:r w:rsidRPr="00F72405">
        <w:rPr>
          <w:sz w:val="26"/>
          <w:szCs w:val="26"/>
        </w:rPr>
        <w:t>2)</w:t>
      </w:r>
      <w:r w:rsidR="00D11E89" w:rsidRPr="00F72405">
        <w:rPr>
          <w:sz w:val="26"/>
          <w:szCs w:val="26"/>
        </w:rPr>
        <w:t xml:space="preserve"> 1,</w:t>
      </w:r>
      <w:r w:rsidR="00F72405" w:rsidRPr="00F72405">
        <w:rPr>
          <w:sz w:val="26"/>
          <w:szCs w:val="26"/>
        </w:rPr>
        <w:t>5 процента по</w:t>
      </w:r>
      <w:r w:rsidR="00D11E89" w:rsidRPr="00F72405">
        <w:rPr>
          <w:sz w:val="26"/>
          <w:szCs w:val="26"/>
        </w:rPr>
        <w:t xml:space="preserve"> прочим землям поселения.</w:t>
      </w:r>
    </w:p>
    <w:p w:rsidR="00FD15A6" w:rsidRPr="00FD15A6" w:rsidRDefault="00FD15A6" w:rsidP="00FD15A6">
      <w:pPr>
        <w:autoSpaceDE w:val="0"/>
        <w:autoSpaceDN w:val="0"/>
        <w:adjustRightInd w:val="0"/>
        <w:ind w:firstLine="540"/>
        <w:jc w:val="both"/>
        <w:outlineLvl w:val="1"/>
        <w:rPr>
          <w:rFonts w:eastAsiaTheme="minorHAnsi"/>
          <w:b/>
          <w:sz w:val="26"/>
          <w:szCs w:val="26"/>
          <w:lang w:eastAsia="en-US"/>
        </w:rPr>
      </w:pPr>
      <w:r w:rsidRPr="00FD15A6">
        <w:rPr>
          <w:rFonts w:eastAsiaTheme="minorHAnsi"/>
          <w:b/>
          <w:sz w:val="26"/>
          <w:szCs w:val="26"/>
          <w:lang w:eastAsia="en-US"/>
        </w:rPr>
        <w:t xml:space="preserve">Статья </w:t>
      </w:r>
      <w:r w:rsidRPr="00F72405">
        <w:rPr>
          <w:rFonts w:eastAsiaTheme="minorHAnsi"/>
          <w:b/>
          <w:sz w:val="26"/>
          <w:szCs w:val="26"/>
          <w:lang w:eastAsia="en-US"/>
        </w:rPr>
        <w:t>2</w:t>
      </w:r>
      <w:r w:rsidRPr="00FD15A6">
        <w:rPr>
          <w:rFonts w:eastAsiaTheme="minorHAnsi"/>
          <w:b/>
          <w:sz w:val="26"/>
          <w:szCs w:val="26"/>
          <w:lang w:eastAsia="en-US"/>
        </w:rPr>
        <w:t>. Налоговые льготы</w:t>
      </w:r>
    </w:p>
    <w:p w:rsidR="00FD15A6" w:rsidRPr="00FD15A6" w:rsidRDefault="00FD15A6" w:rsidP="00FD15A6">
      <w:pPr>
        <w:autoSpaceDE w:val="0"/>
        <w:autoSpaceDN w:val="0"/>
        <w:adjustRightInd w:val="0"/>
        <w:ind w:firstLine="540"/>
        <w:jc w:val="both"/>
        <w:rPr>
          <w:rFonts w:eastAsiaTheme="minorHAnsi"/>
          <w:sz w:val="26"/>
          <w:szCs w:val="26"/>
          <w:lang w:eastAsia="en-US"/>
        </w:rPr>
      </w:pPr>
      <w:r w:rsidRPr="00FD15A6">
        <w:rPr>
          <w:rFonts w:eastAsiaTheme="minorHAnsi"/>
          <w:sz w:val="26"/>
          <w:szCs w:val="26"/>
          <w:lang w:eastAsia="en-US"/>
        </w:rPr>
        <w:t xml:space="preserve">1. На территории </w:t>
      </w:r>
      <w:r w:rsidRPr="00F72405">
        <w:rPr>
          <w:rFonts w:eastAsiaTheme="minorHAnsi"/>
          <w:sz w:val="26"/>
          <w:szCs w:val="26"/>
          <w:lang w:eastAsia="en-US"/>
        </w:rPr>
        <w:t>Екатериновского сельского поселения</w:t>
      </w:r>
      <w:r w:rsidRPr="00F72405">
        <w:rPr>
          <w:sz w:val="26"/>
          <w:szCs w:val="26"/>
        </w:rPr>
        <w:t xml:space="preserve"> </w:t>
      </w:r>
      <w:r w:rsidRPr="00FD15A6">
        <w:rPr>
          <w:rFonts w:eastAsiaTheme="minorHAnsi"/>
          <w:sz w:val="26"/>
          <w:szCs w:val="26"/>
          <w:lang w:eastAsia="en-US"/>
        </w:rPr>
        <w:t xml:space="preserve">полностью освобождаются от уплаты земельного налога налогоплательщики, установленные в соответствии со </w:t>
      </w:r>
      <w:hyperlink r:id="rId9" w:history="1">
        <w:r w:rsidRPr="00FD15A6">
          <w:rPr>
            <w:rFonts w:eastAsiaTheme="minorHAnsi"/>
            <w:sz w:val="26"/>
            <w:szCs w:val="26"/>
            <w:lang w:eastAsia="en-US"/>
          </w:rPr>
          <w:t>статьей 395</w:t>
        </w:r>
      </w:hyperlink>
      <w:r w:rsidRPr="00FD15A6">
        <w:rPr>
          <w:rFonts w:eastAsiaTheme="minorHAnsi"/>
          <w:sz w:val="26"/>
          <w:szCs w:val="26"/>
          <w:lang w:eastAsia="en-US"/>
        </w:rPr>
        <w:t xml:space="preserve"> Налогового кодекса Российской Федерации, а также следующие категории налогоплательщиков:</w:t>
      </w:r>
    </w:p>
    <w:p w:rsidR="00AB7CE4" w:rsidRPr="00F72405" w:rsidRDefault="00FD15A6" w:rsidP="004A4122">
      <w:pPr>
        <w:ind w:left="360" w:firstLine="348"/>
        <w:jc w:val="both"/>
        <w:rPr>
          <w:sz w:val="26"/>
          <w:szCs w:val="26"/>
        </w:rPr>
      </w:pPr>
      <w:r w:rsidRPr="00F72405">
        <w:rPr>
          <w:sz w:val="26"/>
          <w:szCs w:val="26"/>
        </w:rPr>
        <w:t>1)</w:t>
      </w:r>
      <w:r w:rsidR="00AD6F9D" w:rsidRPr="00F72405">
        <w:rPr>
          <w:sz w:val="26"/>
          <w:szCs w:val="26"/>
        </w:rPr>
        <w:t xml:space="preserve"> муниципальные казённые учреждения </w:t>
      </w:r>
      <w:r w:rsidR="00A756E1">
        <w:rPr>
          <w:sz w:val="26"/>
          <w:szCs w:val="26"/>
        </w:rPr>
        <w:t>Екатериновского</w:t>
      </w:r>
      <w:r w:rsidR="00783294" w:rsidRPr="00F72405">
        <w:rPr>
          <w:sz w:val="26"/>
          <w:szCs w:val="26"/>
        </w:rPr>
        <w:t xml:space="preserve"> сельского </w:t>
      </w:r>
      <w:r w:rsidR="00AD6F9D" w:rsidRPr="00F72405">
        <w:rPr>
          <w:sz w:val="26"/>
          <w:szCs w:val="26"/>
        </w:rPr>
        <w:t xml:space="preserve">поселения, предоставляющие услуги досуга, культуры и библиотечного обслуживания населения на территории </w:t>
      </w:r>
      <w:r w:rsidR="00A756E1">
        <w:rPr>
          <w:sz w:val="26"/>
          <w:szCs w:val="26"/>
        </w:rPr>
        <w:t>Екатериновского</w:t>
      </w:r>
      <w:r w:rsidR="00783294" w:rsidRPr="00F72405">
        <w:rPr>
          <w:sz w:val="26"/>
          <w:szCs w:val="26"/>
        </w:rPr>
        <w:t xml:space="preserve"> сельского поселения.</w:t>
      </w:r>
    </w:p>
    <w:p w:rsidR="00AB7CE4" w:rsidRPr="00F72405" w:rsidRDefault="00FD15A6" w:rsidP="004A4122">
      <w:pPr>
        <w:ind w:left="360" w:firstLine="348"/>
        <w:jc w:val="both"/>
        <w:rPr>
          <w:sz w:val="26"/>
          <w:szCs w:val="26"/>
        </w:rPr>
      </w:pPr>
      <w:r w:rsidRPr="00F72405">
        <w:rPr>
          <w:sz w:val="26"/>
          <w:szCs w:val="26"/>
        </w:rPr>
        <w:t>2)</w:t>
      </w:r>
      <w:r w:rsidR="00AB7CE4" w:rsidRPr="00F72405">
        <w:rPr>
          <w:sz w:val="26"/>
          <w:szCs w:val="26"/>
        </w:rPr>
        <w:t xml:space="preserve"> органы местного самоуправления, расположенные на территории </w:t>
      </w:r>
      <w:r w:rsidR="00A756E1">
        <w:rPr>
          <w:sz w:val="26"/>
          <w:szCs w:val="26"/>
        </w:rPr>
        <w:t>Екатериновского</w:t>
      </w:r>
      <w:r w:rsidR="00783294" w:rsidRPr="00F72405">
        <w:rPr>
          <w:sz w:val="26"/>
          <w:szCs w:val="26"/>
        </w:rPr>
        <w:t xml:space="preserve"> сельского поселения.</w:t>
      </w:r>
    </w:p>
    <w:p w:rsidR="00FD15A6" w:rsidRPr="00F72405" w:rsidRDefault="00FD15A6" w:rsidP="00FD15A6">
      <w:pPr>
        <w:ind w:left="360" w:firstLine="348"/>
        <w:jc w:val="both"/>
        <w:rPr>
          <w:sz w:val="26"/>
          <w:szCs w:val="26"/>
        </w:rPr>
      </w:pPr>
      <w:r w:rsidRPr="00F72405">
        <w:rPr>
          <w:sz w:val="26"/>
          <w:szCs w:val="26"/>
        </w:rPr>
        <w:t>2. Налогоплательщики, имеющие право на налоговые льготы и уменьшение налогооблагаемой базы, долж</w:t>
      </w:r>
      <w:bookmarkStart w:id="3" w:name="_GoBack"/>
      <w:bookmarkEnd w:id="3"/>
      <w:r w:rsidRPr="00F72405">
        <w:rPr>
          <w:sz w:val="26"/>
          <w:szCs w:val="26"/>
        </w:rPr>
        <w:t>ны представить документы, подтверждающие такое право</w:t>
      </w:r>
      <w:r w:rsidR="00534989">
        <w:rPr>
          <w:sz w:val="26"/>
          <w:szCs w:val="26"/>
        </w:rPr>
        <w:t xml:space="preserve">, в налоговые органы в срок до </w:t>
      </w:r>
      <w:r w:rsidR="004B6B08">
        <w:rPr>
          <w:sz w:val="26"/>
          <w:szCs w:val="26"/>
        </w:rPr>
        <w:t>10</w:t>
      </w:r>
      <w:r w:rsidRPr="00F72405">
        <w:rPr>
          <w:sz w:val="26"/>
          <w:szCs w:val="26"/>
        </w:rPr>
        <w:t xml:space="preserve"> </w:t>
      </w:r>
      <w:r w:rsidR="00534989">
        <w:rPr>
          <w:sz w:val="26"/>
          <w:szCs w:val="26"/>
        </w:rPr>
        <w:t>марта</w:t>
      </w:r>
      <w:r w:rsidRPr="00F72405">
        <w:rPr>
          <w:sz w:val="26"/>
          <w:szCs w:val="26"/>
        </w:rPr>
        <w:t xml:space="preserve"> года, следующего за истекшим налоговым периодом.</w:t>
      </w:r>
    </w:p>
    <w:p w:rsidR="00FD15A6" w:rsidRPr="00F72405" w:rsidRDefault="00FD15A6" w:rsidP="00FD15A6">
      <w:pPr>
        <w:ind w:left="360" w:firstLine="348"/>
        <w:jc w:val="both"/>
        <w:rPr>
          <w:b/>
          <w:sz w:val="26"/>
          <w:szCs w:val="26"/>
        </w:rPr>
      </w:pPr>
      <w:r w:rsidRPr="00F72405">
        <w:rPr>
          <w:b/>
          <w:sz w:val="26"/>
          <w:szCs w:val="26"/>
        </w:rPr>
        <w:t xml:space="preserve">Статья </w:t>
      </w:r>
      <w:r w:rsidR="00F72405" w:rsidRPr="00F72405">
        <w:rPr>
          <w:b/>
          <w:sz w:val="26"/>
          <w:szCs w:val="26"/>
        </w:rPr>
        <w:t>3</w:t>
      </w:r>
      <w:r w:rsidRPr="00F72405">
        <w:rPr>
          <w:b/>
          <w:sz w:val="26"/>
          <w:szCs w:val="26"/>
        </w:rPr>
        <w:t>. Порядок и сроки уплаты земельного налога</w:t>
      </w:r>
    </w:p>
    <w:p w:rsidR="00FD15A6" w:rsidRPr="00F72405" w:rsidRDefault="00FD15A6" w:rsidP="00FD15A6">
      <w:pPr>
        <w:ind w:left="360" w:firstLine="348"/>
        <w:jc w:val="both"/>
        <w:rPr>
          <w:sz w:val="26"/>
          <w:szCs w:val="26"/>
        </w:rPr>
      </w:pPr>
      <w:r w:rsidRPr="00F72405">
        <w:rPr>
          <w:sz w:val="26"/>
          <w:szCs w:val="26"/>
        </w:rPr>
        <w:t xml:space="preserve">1. В соответствии с Налоговым </w:t>
      </w:r>
      <w:hyperlink r:id="rId10" w:history="1">
        <w:r w:rsidRPr="00F72405">
          <w:rPr>
            <w:rStyle w:val="a7"/>
            <w:color w:val="auto"/>
            <w:sz w:val="26"/>
            <w:szCs w:val="26"/>
            <w:u w:val="none"/>
          </w:rPr>
          <w:t>кодексом</w:t>
        </w:r>
      </w:hyperlink>
      <w:r w:rsidRPr="00F72405">
        <w:rPr>
          <w:sz w:val="26"/>
          <w:szCs w:val="26"/>
        </w:rPr>
        <w:t xml:space="preserve"> Российской Федерации налоговым периодом признается календарный год.</w:t>
      </w:r>
    </w:p>
    <w:p w:rsidR="00FD15A6" w:rsidRPr="00F72405" w:rsidRDefault="00FD15A6" w:rsidP="00FD15A6">
      <w:pPr>
        <w:ind w:left="360" w:firstLine="348"/>
        <w:jc w:val="both"/>
        <w:rPr>
          <w:sz w:val="26"/>
          <w:szCs w:val="26"/>
        </w:rPr>
      </w:pPr>
      <w:r w:rsidRPr="00F72405">
        <w:rPr>
          <w:sz w:val="26"/>
          <w:szCs w:val="26"/>
        </w:rPr>
        <w:t>2. Отчетными периодами для налогоплательщиков-организаций признаются первый квартал, второй квартал и третий квартал календарного года.</w:t>
      </w:r>
    </w:p>
    <w:p w:rsidR="00FD15A6" w:rsidRPr="00F72405" w:rsidRDefault="00FD15A6" w:rsidP="00F72405">
      <w:pPr>
        <w:ind w:firstLine="348"/>
        <w:jc w:val="both"/>
        <w:rPr>
          <w:sz w:val="26"/>
          <w:szCs w:val="26"/>
        </w:rPr>
      </w:pPr>
      <w:r w:rsidRPr="00F72405">
        <w:rPr>
          <w:sz w:val="26"/>
          <w:szCs w:val="26"/>
        </w:rPr>
        <w:lastRenderedPageBreak/>
        <w:t>3. Земельный налог для налогоплательщиков - организаций уплачивается не позднее 15 февраля года, следующего за истекшим налоговым периодом.</w:t>
      </w:r>
    </w:p>
    <w:p w:rsidR="00FD15A6" w:rsidRPr="00F72405" w:rsidRDefault="00FD15A6" w:rsidP="00F72405">
      <w:pPr>
        <w:ind w:firstLine="348"/>
        <w:jc w:val="both"/>
        <w:rPr>
          <w:sz w:val="26"/>
          <w:szCs w:val="26"/>
        </w:rPr>
      </w:pPr>
      <w:r w:rsidRPr="00F72405">
        <w:rPr>
          <w:sz w:val="26"/>
          <w:szCs w:val="26"/>
        </w:rPr>
        <w:t>4. Налогоплательщики - организации и уплачивают суммы авансовых платежей по налогу не позднее последнего числа месяца, следующего за истекшим отчетным периодом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FD15A6" w:rsidRPr="00F72405" w:rsidRDefault="00FD15A6" w:rsidP="00F72405">
      <w:pPr>
        <w:ind w:firstLine="348"/>
        <w:jc w:val="both"/>
        <w:rPr>
          <w:sz w:val="26"/>
          <w:szCs w:val="26"/>
        </w:rPr>
      </w:pPr>
      <w:r w:rsidRPr="00F72405">
        <w:rPr>
          <w:sz w:val="26"/>
          <w:szCs w:val="26"/>
        </w:rPr>
        <w:t xml:space="preserve">5. По итогам налогового периода налогоплательщиками-организациями уплачивается сумма налога, определяемая как разница между суммой налога, исчисленной по ставкам, установленным </w:t>
      </w:r>
      <w:hyperlink w:anchor="Par53" w:history="1">
        <w:r w:rsidRPr="00F72405">
          <w:rPr>
            <w:rStyle w:val="a7"/>
            <w:color w:val="auto"/>
            <w:sz w:val="26"/>
            <w:szCs w:val="26"/>
            <w:u w:val="none"/>
          </w:rPr>
          <w:t>статьей 3</w:t>
        </w:r>
      </w:hyperlink>
      <w:r w:rsidRPr="00F72405">
        <w:rPr>
          <w:sz w:val="26"/>
          <w:szCs w:val="26"/>
        </w:rPr>
        <w:t xml:space="preserve"> настоящего Положения, и суммами подлежащих уплате в течение налогового периода авансовых платежей по налогу.</w:t>
      </w:r>
    </w:p>
    <w:p w:rsidR="00FD15A6" w:rsidRPr="00F72405" w:rsidRDefault="00BF1D39" w:rsidP="00F72405">
      <w:pPr>
        <w:ind w:firstLine="348"/>
        <w:jc w:val="both"/>
        <w:rPr>
          <w:sz w:val="26"/>
          <w:szCs w:val="26"/>
        </w:rPr>
      </w:pPr>
      <w:r>
        <w:rPr>
          <w:sz w:val="26"/>
          <w:szCs w:val="26"/>
        </w:rPr>
        <w:t>6</w:t>
      </w:r>
      <w:r w:rsidR="00FD15A6" w:rsidRPr="00F72405">
        <w:rPr>
          <w:sz w:val="26"/>
          <w:szCs w:val="26"/>
        </w:rPr>
        <w:t>. Земельный налог и авансовые платежи уплачиваются в бюджет Екатериновского сельского поселения.</w:t>
      </w:r>
    </w:p>
    <w:p w:rsidR="00FD15A6" w:rsidRPr="00F72405" w:rsidRDefault="00BF1D39" w:rsidP="00F72405">
      <w:pPr>
        <w:ind w:firstLine="348"/>
        <w:jc w:val="both"/>
        <w:rPr>
          <w:sz w:val="26"/>
          <w:szCs w:val="26"/>
        </w:rPr>
      </w:pPr>
      <w:r>
        <w:rPr>
          <w:sz w:val="26"/>
          <w:szCs w:val="26"/>
        </w:rPr>
        <w:t>7</w:t>
      </w:r>
      <w:r w:rsidR="00FD15A6" w:rsidRPr="00F72405">
        <w:rPr>
          <w:sz w:val="26"/>
          <w:szCs w:val="26"/>
        </w:rPr>
        <w:t>. Изменение налоговых ставок по земельному налогу в течение налогового периода не допускается.</w:t>
      </w:r>
    </w:p>
    <w:p w:rsidR="00F72405" w:rsidRPr="00F72405" w:rsidRDefault="00F72405" w:rsidP="00F72405">
      <w:pPr>
        <w:ind w:left="360" w:firstLine="348"/>
        <w:jc w:val="both"/>
        <w:rPr>
          <w:b/>
          <w:sz w:val="26"/>
          <w:szCs w:val="26"/>
        </w:rPr>
      </w:pPr>
      <w:r w:rsidRPr="00F72405">
        <w:rPr>
          <w:b/>
          <w:sz w:val="26"/>
          <w:szCs w:val="26"/>
        </w:rPr>
        <w:t>Статья 4</w:t>
      </w:r>
    </w:p>
    <w:p w:rsidR="00F72405" w:rsidRDefault="00F72405" w:rsidP="00F72405">
      <w:pPr>
        <w:pStyle w:val="a8"/>
        <w:numPr>
          <w:ilvl w:val="0"/>
          <w:numId w:val="3"/>
        </w:numPr>
        <w:ind w:left="0" w:firstLine="426"/>
        <w:jc w:val="both"/>
        <w:rPr>
          <w:sz w:val="26"/>
          <w:szCs w:val="26"/>
        </w:rPr>
      </w:pPr>
      <w:r w:rsidRPr="00F72405">
        <w:rPr>
          <w:sz w:val="26"/>
          <w:szCs w:val="26"/>
        </w:rPr>
        <w:t xml:space="preserve">Решение муниципального комитета Екатериновского сельского поселения Партизанского муниципального района от </w:t>
      </w:r>
      <w:r>
        <w:rPr>
          <w:sz w:val="26"/>
          <w:szCs w:val="26"/>
        </w:rPr>
        <w:t>26</w:t>
      </w:r>
      <w:r w:rsidRPr="00F72405">
        <w:rPr>
          <w:sz w:val="26"/>
          <w:szCs w:val="26"/>
        </w:rPr>
        <w:t>.11.20</w:t>
      </w:r>
      <w:r>
        <w:rPr>
          <w:sz w:val="26"/>
          <w:szCs w:val="26"/>
        </w:rPr>
        <w:t>10г. № 272</w:t>
      </w:r>
      <w:r w:rsidRPr="00F72405">
        <w:rPr>
          <w:sz w:val="26"/>
          <w:szCs w:val="26"/>
        </w:rPr>
        <w:t xml:space="preserve"> «Об установле</w:t>
      </w:r>
      <w:r>
        <w:rPr>
          <w:sz w:val="26"/>
          <w:szCs w:val="26"/>
        </w:rPr>
        <w:t xml:space="preserve">нии земельного налога </w:t>
      </w:r>
      <w:r w:rsidRPr="00F72405">
        <w:rPr>
          <w:sz w:val="26"/>
          <w:szCs w:val="26"/>
        </w:rPr>
        <w:t>на территории Екатериновского сельского поселения Партизанского муниципального района Приморского края» - признать утратившим силу.</w:t>
      </w:r>
    </w:p>
    <w:p w:rsidR="008E45B5" w:rsidRPr="008E45B5" w:rsidRDefault="008E45B5" w:rsidP="008E45B5">
      <w:pPr>
        <w:pStyle w:val="a8"/>
        <w:numPr>
          <w:ilvl w:val="0"/>
          <w:numId w:val="3"/>
        </w:numPr>
        <w:ind w:left="0" w:firstLine="567"/>
        <w:jc w:val="both"/>
        <w:rPr>
          <w:sz w:val="26"/>
          <w:szCs w:val="26"/>
        </w:rPr>
      </w:pPr>
      <w:r w:rsidRPr="00F72405">
        <w:rPr>
          <w:sz w:val="26"/>
          <w:szCs w:val="26"/>
        </w:rPr>
        <w:t xml:space="preserve">Решение муниципального комитета Екатериновского сельского поселения Партизанского муниципального района от </w:t>
      </w:r>
      <w:r>
        <w:rPr>
          <w:sz w:val="26"/>
          <w:szCs w:val="26"/>
        </w:rPr>
        <w:t>30.05</w:t>
      </w:r>
      <w:r w:rsidRPr="00F72405">
        <w:rPr>
          <w:sz w:val="26"/>
          <w:szCs w:val="26"/>
        </w:rPr>
        <w:t>.20</w:t>
      </w:r>
      <w:r>
        <w:rPr>
          <w:sz w:val="26"/>
          <w:szCs w:val="26"/>
        </w:rPr>
        <w:t>14г. № 393</w:t>
      </w:r>
      <w:r w:rsidRPr="00F72405">
        <w:rPr>
          <w:sz w:val="26"/>
          <w:szCs w:val="26"/>
        </w:rPr>
        <w:t xml:space="preserve"> «</w:t>
      </w:r>
      <w:r w:rsidRPr="008E45B5">
        <w:rPr>
          <w:sz w:val="26"/>
          <w:szCs w:val="26"/>
        </w:rPr>
        <w:t>О внесении изменений в решение муниципального комитета от 26.11.2010 № 272 «Об установлении земельного налога на территории Екатериновского сельского поселения Партизанского муниципального района Приморского края»» - признать утратившим силу.</w:t>
      </w:r>
    </w:p>
    <w:p w:rsidR="00F72405" w:rsidRPr="00F72405" w:rsidRDefault="00F72405" w:rsidP="00F72405">
      <w:pPr>
        <w:ind w:left="360" w:firstLine="348"/>
        <w:jc w:val="both"/>
        <w:rPr>
          <w:b/>
          <w:sz w:val="26"/>
          <w:szCs w:val="26"/>
        </w:rPr>
      </w:pPr>
      <w:r w:rsidRPr="00F72405">
        <w:rPr>
          <w:b/>
          <w:sz w:val="26"/>
          <w:szCs w:val="26"/>
        </w:rPr>
        <w:t>Статья 5.</w:t>
      </w:r>
    </w:p>
    <w:p w:rsidR="00FD15A6" w:rsidRPr="00F72405" w:rsidRDefault="00F72405" w:rsidP="00F72405">
      <w:pPr>
        <w:pStyle w:val="a8"/>
        <w:numPr>
          <w:ilvl w:val="0"/>
          <w:numId w:val="4"/>
        </w:numPr>
        <w:ind w:left="0" w:firstLine="426"/>
        <w:jc w:val="both"/>
        <w:rPr>
          <w:sz w:val="26"/>
          <w:szCs w:val="26"/>
        </w:rPr>
      </w:pPr>
      <w:r w:rsidRPr="00F72405">
        <w:rPr>
          <w:sz w:val="26"/>
          <w:szCs w:val="26"/>
        </w:rPr>
        <w:t>Настоящее решение вступает в силу с 01 января 201</w:t>
      </w:r>
      <w:r>
        <w:rPr>
          <w:sz w:val="26"/>
          <w:szCs w:val="26"/>
        </w:rPr>
        <w:t>6</w:t>
      </w:r>
      <w:r w:rsidRPr="00F72405">
        <w:rPr>
          <w:sz w:val="26"/>
          <w:szCs w:val="26"/>
        </w:rPr>
        <w:t xml:space="preserve"> года и подлежит обнародованию в установленном порядке</w:t>
      </w:r>
    </w:p>
    <w:p w:rsidR="00FD15A6" w:rsidRPr="00F72405" w:rsidRDefault="00FD15A6" w:rsidP="004A4122">
      <w:pPr>
        <w:ind w:left="360" w:firstLine="348"/>
        <w:jc w:val="both"/>
        <w:rPr>
          <w:sz w:val="26"/>
          <w:szCs w:val="26"/>
        </w:rPr>
      </w:pPr>
    </w:p>
    <w:p w:rsidR="00045C05" w:rsidRPr="00F72405" w:rsidRDefault="00045C05" w:rsidP="00045C05">
      <w:pPr>
        <w:jc w:val="both"/>
        <w:rPr>
          <w:sz w:val="26"/>
          <w:szCs w:val="26"/>
        </w:rPr>
      </w:pPr>
    </w:p>
    <w:p w:rsidR="0080409C" w:rsidRDefault="0080409C" w:rsidP="00D11E89">
      <w:pPr>
        <w:jc w:val="both"/>
        <w:rPr>
          <w:sz w:val="26"/>
          <w:szCs w:val="26"/>
        </w:rPr>
      </w:pPr>
    </w:p>
    <w:p w:rsidR="004A7BB9" w:rsidRDefault="004A7BB9" w:rsidP="00D11E89">
      <w:pPr>
        <w:jc w:val="both"/>
        <w:rPr>
          <w:sz w:val="26"/>
          <w:szCs w:val="26"/>
        </w:rPr>
      </w:pPr>
    </w:p>
    <w:p w:rsidR="00AD6979" w:rsidRPr="005501A6" w:rsidRDefault="00AD6979" w:rsidP="00D11E89">
      <w:pPr>
        <w:jc w:val="both"/>
        <w:rPr>
          <w:sz w:val="26"/>
          <w:szCs w:val="26"/>
        </w:rPr>
      </w:pPr>
    </w:p>
    <w:p w:rsidR="00D11E89" w:rsidRPr="005501A6" w:rsidRDefault="00D11E89" w:rsidP="00D11E89">
      <w:pPr>
        <w:jc w:val="both"/>
        <w:rPr>
          <w:sz w:val="26"/>
          <w:szCs w:val="26"/>
        </w:rPr>
      </w:pPr>
      <w:r w:rsidRPr="005501A6">
        <w:rPr>
          <w:sz w:val="26"/>
          <w:szCs w:val="26"/>
        </w:rPr>
        <w:t xml:space="preserve">Глава </w:t>
      </w:r>
      <w:r w:rsidR="00F72405">
        <w:rPr>
          <w:sz w:val="26"/>
          <w:szCs w:val="26"/>
        </w:rPr>
        <w:t>Екатериновс</w:t>
      </w:r>
      <w:r w:rsidR="00783294">
        <w:rPr>
          <w:sz w:val="26"/>
          <w:szCs w:val="26"/>
        </w:rPr>
        <w:t>кого</w:t>
      </w:r>
    </w:p>
    <w:p w:rsidR="00D11E89" w:rsidRPr="005501A6" w:rsidRDefault="00783294" w:rsidP="00D11E89">
      <w:pPr>
        <w:jc w:val="both"/>
        <w:rPr>
          <w:sz w:val="26"/>
          <w:szCs w:val="26"/>
        </w:rPr>
      </w:pPr>
      <w:r>
        <w:rPr>
          <w:sz w:val="26"/>
          <w:szCs w:val="26"/>
        </w:rPr>
        <w:t>сельского</w:t>
      </w:r>
      <w:r w:rsidR="00D11E89" w:rsidRPr="005501A6">
        <w:rPr>
          <w:sz w:val="26"/>
          <w:szCs w:val="26"/>
        </w:rPr>
        <w:t xml:space="preserve"> поселения                                             </w:t>
      </w:r>
      <w:r w:rsidR="00631034">
        <w:rPr>
          <w:sz w:val="26"/>
          <w:szCs w:val="26"/>
        </w:rPr>
        <w:t xml:space="preserve">                               </w:t>
      </w:r>
      <w:r w:rsidR="00F72405">
        <w:rPr>
          <w:sz w:val="26"/>
          <w:szCs w:val="26"/>
        </w:rPr>
        <w:t xml:space="preserve">Л.В. </w:t>
      </w:r>
      <w:proofErr w:type="spellStart"/>
      <w:r w:rsidR="00F72405">
        <w:rPr>
          <w:sz w:val="26"/>
          <w:szCs w:val="26"/>
        </w:rPr>
        <w:t>Хамхоев</w:t>
      </w:r>
      <w:proofErr w:type="spellEnd"/>
    </w:p>
    <w:sectPr w:rsidR="00D11E89" w:rsidRPr="005501A6" w:rsidSect="004A4122">
      <w:pgSz w:w="11906" w:h="16838"/>
      <w:pgMar w:top="709"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D20A5"/>
    <w:multiLevelType w:val="hybridMultilevel"/>
    <w:tmpl w:val="C02A8140"/>
    <w:lvl w:ilvl="0" w:tplc="704686B8">
      <w:start w:val="1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D930A1F"/>
    <w:multiLevelType w:val="hybridMultilevel"/>
    <w:tmpl w:val="4648C090"/>
    <w:lvl w:ilvl="0" w:tplc="12CA4D64">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 w15:restartNumberingAfterBreak="0">
    <w:nsid w:val="69372537"/>
    <w:multiLevelType w:val="hybridMultilevel"/>
    <w:tmpl w:val="90EC3FD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6A8601D"/>
    <w:multiLevelType w:val="hybridMultilevel"/>
    <w:tmpl w:val="8B7A56CA"/>
    <w:lvl w:ilvl="0" w:tplc="9EEAF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89"/>
    <w:rsid w:val="00004999"/>
    <w:rsid w:val="0001613E"/>
    <w:rsid w:val="00024B62"/>
    <w:rsid w:val="00043A9D"/>
    <w:rsid w:val="00045C05"/>
    <w:rsid w:val="00070350"/>
    <w:rsid w:val="00090CA0"/>
    <w:rsid w:val="000A66AF"/>
    <w:rsid w:val="000E24CB"/>
    <w:rsid w:val="00175953"/>
    <w:rsid w:val="001F358D"/>
    <w:rsid w:val="00205839"/>
    <w:rsid w:val="002C7BE7"/>
    <w:rsid w:val="002E1E36"/>
    <w:rsid w:val="00311328"/>
    <w:rsid w:val="0034501C"/>
    <w:rsid w:val="00347B9A"/>
    <w:rsid w:val="003702DA"/>
    <w:rsid w:val="003745C4"/>
    <w:rsid w:val="0037672C"/>
    <w:rsid w:val="003C2AF5"/>
    <w:rsid w:val="004513FF"/>
    <w:rsid w:val="00490A8D"/>
    <w:rsid w:val="004958B7"/>
    <w:rsid w:val="004A4122"/>
    <w:rsid w:val="004A7BB9"/>
    <w:rsid w:val="004B6B08"/>
    <w:rsid w:val="00505820"/>
    <w:rsid w:val="00534989"/>
    <w:rsid w:val="00572E1A"/>
    <w:rsid w:val="005962AB"/>
    <w:rsid w:val="005B311D"/>
    <w:rsid w:val="005F1E46"/>
    <w:rsid w:val="00631034"/>
    <w:rsid w:val="006C0C3F"/>
    <w:rsid w:val="006C2B2F"/>
    <w:rsid w:val="00783294"/>
    <w:rsid w:val="0080409C"/>
    <w:rsid w:val="00837DA6"/>
    <w:rsid w:val="0084076A"/>
    <w:rsid w:val="008648C4"/>
    <w:rsid w:val="00887A8D"/>
    <w:rsid w:val="0089768F"/>
    <w:rsid w:val="008A2980"/>
    <w:rsid w:val="008B2739"/>
    <w:rsid w:val="008E45B5"/>
    <w:rsid w:val="00920847"/>
    <w:rsid w:val="0093163E"/>
    <w:rsid w:val="0098154E"/>
    <w:rsid w:val="009F52AC"/>
    <w:rsid w:val="00A12EAF"/>
    <w:rsid w:val="00A756E1"/>
    <w:rsid w:val="00AA0269"/>
    <w:rsid w:val="00AB7CE4"/>
    <w:rsid w:val="00AD6979"/>
    <w:rsid w:val="00AD6F9D"/>
    <w:rsid w:val="00B36CD9"/>
    <w:rsid w:val="00BA6528"/>
    <w:rsid w:val="00BC7559"/>
    <w:rsid w:val="00BE69BF"/>
    <w:rsid w:val="00BF1D39"/>
    <w:rsid w:val="00C00B0B"/>
    <w:rsid w:val="00C37C5A"/>
    <w:rsid w:val="00CB2682"/>
    <w:rsid w:val="00CC6F7F"/>
    <w:rsid w:val="00CE1A09"/>
    <w:rsid w:val="00D07B85"/>
    <w:rsid w:val="00D11E89"/>
    <w:rsid w:val="00D13F72"/>
    <w:rsid w:val="00D66D29"/>
    <w:rsid w:val="00DB5404"/>
    <w:rsid w:val="00E105B3"/>
    <w:rsid w:val="00E163DE"/>
    <w:rsid w:val="00E373EC"/>
    <w:rsid w:val="00E42D8B"/>
    <w:rsid w:val="00E56940"/>
    <w:rsid w:val="00E77837"/>
    <w:rsid w:val="00EA3073"/>
    <w:rsid w:val="00EB0FAE"/>
    <w:rsid w:val="00EB39B8"/>
    <w:rsid w:val="00EE7BCD"/>
    <w:rsid w:val="00F017AB"/>
    <w:rsid w:val="00F247A5"/>
    <w:rsid w:val="00F579B2"/>
    <w:rsid w:val="00F72405"/>
    <w:rsid w:val="00FD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8858AE-EB91-46FD-952D-2EE6E1E1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89"/>
    <w:rPr>
      <w:sz w:val="24"/>
      <w:szCs w:val="24"/>
    </w:rPr>
  </w:style>
  <w:style w:type="paragraph" w:styleId="7">
    <w:name w:val="heading 7"/>
    <w:basedOn w:val="a"/>
    <w:next w:val="a"/>
    <w:link w:val="70"/>
    <w:qFormat/>
    <w:rsid w:val="00887A8D"/>
    <w:pPr>
      <w:keepNext/>
      <w:spacing w:line="150" w:lineRule="exact"/>
      <w:outlineLvl w:val="6"/>
    </w:pPr>
    <w:rPr>
      <w:rFonts w:ascii="Arial Narrow" w:hAnsi="Arial Narrow"/>
      <w:i/>
      <w:spacing w:val="-8"/>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87A8D"/>
    <w:rPr>
      <w:rFonts w:ascii="Arial Narrow" w:hAnsi="Arial Narrow"/>
      <w:i/>
      <w:spacing w:val="-8"/>
      <w:sz w:val="16"/>
    </w:rPr>
  </w:style>
  <w:style w:type="paragraph" w:styleId="a3">
    <w:name w:val="Body Text Indent"/>
    <w:basedOn w:val="a"/>
    <w:link w:val="a4"/>
    <w:rsid w:val="00887A8D"/>
    <w:pPr>
      <w:ind w:left="1005" w:hanging="296"/>
      <w:jc w:val="both"/>
    </w:pPr>
    <w:rPr>
      <w:rFonts w:ascii="Arial" w:hAnsi="Arial"/>
      <w:b/>
      <w:szCs w:val="20"/>
    </w:rPr>
  </w:style>
  <w:style w:type="character" w:customStyle="1" w:styleId="a4">
    <w:name w:val="Основной текст с отступом Знак"/>
    <w:basedOn w:val="a0"/>
    <w:link w:val="a3"/>
    <w:rsid w:val="00887A8D"/>
    <w:rPr>
      <w:rFonts w:ascii="Arial" w:hAnsi="Arial"/>
      <w:b/>
      <w:sz w:val="24"/>
    </w:rPr>
  </w:style>
  <w:style w:type="paragraph" w:styleId="a5">
    <w:name w:val="Body Text"/>
    <w:basedOn w:val="a"/>
    <w:link w:val="a6"/>
    <w:rsid w:val="00887A8D"/>
    <w:pPr>
      <w:ind w:right="4769"/>
      <w:jc w:val="both"/>
    </w:pPr>
    <w:rPr>
      <w:rFonts w:ascii="Arial" w:hAnsi="Arial"/>
      <w:b/>
      <w:szCs w:val="20"/>
    </w:rPr>
  </w:style>
  <w:style w:type="character" w:customStyle="1" w:styleId="a6">
    <w:name w:val="Основной текст Знак"/>
    <w:basedOn w:val="a0"/>
    <w:link w:val="a5"/>
    <w:rsid w:val="00887A8D"/>
    <w:rPr>
      <w:rFonts w:ascii="Arial" w:hAnsi="Arial"/>
      <w:b/>
      <w:sz w:val="24"/>
    </w:rPr>
  </w:style>
  <w:style w:type="paragraph" w:styleId="2">
    <w:name w:val="Body Text 2"/>
    <w:basedOn w:val="a"/>
    <w:link w:val="20"/>
    <w:rsid w:val="00887A8D"/>
    <w:pPr>
      <w:spacing w:line="180" w:lineRule="exact"/>
      <w:ind w:right="6237"/>
      <w:jc w:val="center"/>
    </w:pPr>
    <w:rPr>
      <w:rFonts w:ascii="Arial Black" w:hAnsi="Arial Black"/>
      <w:sz w:val="16"/>
      <w:szCs w:val="20"/>
    </w:rPr>
  </w:style>
  <w:style w:type="character" w:customStyle="1" w:styleId="20">
    <w:name w:val="Основной текст 2 Знак"/>
    <w:basedOn w:val="a0"/>
    <w:link w:val="2"/>
    <w:rsid w:val="00887A8D"/>
    <w:rPr>
      <w:rFonts w:ascii="Arial Black" w:hAnsi="Arial Black"/>
      <w:sz w:val="16"/>
    </w:rPr>
  </w:style>
  <w:style w:type="paragraph" w:customStyle="1" w:styleId="ConsPlusNormal">
    <w:name w:val="ConsPlusNormal"/>
    <w:rsid w:val="00887A8D"/>
    <w:pPr>
      <w:autoSpaceDE w:val="0"/>
      <w:autoSpaceDN w:val="0"/>
      <w:adjustRightInd w:val="0"/>
    </w:pPr>
    <w:rPr>
      <w:rFonts w:ascii="Calibri" w:eastAsia="Calibri" w:hAnsi="Calibri" w:cs="Calibri"/>
      <w:sz w:val="22"/>
      <w:szCs w:val="22"/>
      <w:lang w:eastAsia="en-US"/>
    </w:rPr>
  </w:style>
  <w:style w:type="character" w:customStyle="1" w:styleId="blk">
    <w:name w:val="blk"/>
    <w:basedOn w:val="a0"/>
    <w:rsid w:val="00D66D29"/>
  </w:style>
  <w:style w:type="character" w:customStyle="1" w:styleId="apple-converted-space">
    <w:name w:val="apple-converted-space"/>
    <w:basedOn w:val="a0"/>
    <w:rsid w:val="00D66D29"/>
  </w:style>
  <w:style w:type="character" w:styleId="a7">
    <w:name w:val="Hyperlink"/>
    <w:basedOn w:val="a0"/>
    <w:uiPriority w:val="99"/>
    <w:unhideWhenUsed/>
    <w:rsid w:val="00D66D29"/>
    <w:rPr>
      <w:color w:val="0000FF"/>
      <w:u w:val="single"/>
    </w:rPr>
  </w:style>
  <w:style w:type="paragraph" w:styleId="a8">
    <w:name w:val="List Paragraph"/>
    <w:basedOn w:val="a"/>
    <w:uiPriority w:val="34"/>
    <w:qFormat/>
    <w:rsid w:val="00F72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6388">
      <w:bodyDiv w:val="1"/>
      <w:marLeft w:val="0"/>
      <w:marRight w:val="0"/>
      <w:marTop w:val="0"/>
      <w:marBottom w:val="0"/>
      <w:divBdr>
        <w:top w:val="none" w:sz="0" w:space="0" w:color="auto"/>
        <w:left w:val="none" w:sz="0" w:space="0" w:color="auto"/>
        <w:bottom w:val="none" w:sz="0" w:space="0" w:color="auto"/>
        <w:right w:val="none" w:sz="0" w:space="0" w:color="auto"/>
      </w:divBdr>
    </w:div>
    <w:div w:id="1650288039">
      <w:bodyDiv w:val="1"/>
      <w:marLeft w:val="0"/>
      <w:marRight w:val="0"/>
      <w:marTop w:val="0"/>
      <w:marBottom w:val="0"/>
      <w:divBdr>
        <w:top w:val="none" w:sz="0" w:space="0" w:color="auto"/>
        <w:left w:val="none" w:sz="0" w:space="0" w:color="auto"/>
        <w:bottom w:val="none" w:sz="0" w:space="0" w:color="auto"/>
        <w:right w:val="none" w:sz="0" w:space="0" w:color="auto"/>
      </w:divBdr>
    </w:div>
    <w:div w:id="2088914842">
      <w:bodyDiv w:val="1"/>
      <w:marLeft w:val="0"/>
      <w:marRight w:val="0"/>
      <w:marTop w:val="0"/>
      <w:marBottom w:val="0"/>
      <w:divBdr>
        <w:top w:val="none" w:sz="0" w:space="0" w:color="auto"/>
        <w:left w:val="none" w:sz="0" w:space="0" w:color="auto"/>
        <w:bottom w:val="none" w:sz="0" w:space="0" w:color="auto"/>
        <w:right w:val="none" w:sz="0" w:space="0" w:color="auto"/>
      </w:divBdr>
      <w:divsChild>
        <w:div w:id="1154371194">
          <w:marLeft w:val="0"/>
          <w:marRight w:val="0"/>
          <w:marTop w:val="120"/>
          <w:marBottom w:val="0"/>
          <w:divBdr>
            <w:top w:val="none" w:sz="0" w:space="0" w:color="auto"/>
            <w:left w:val="none" w:sz="0" w:space="0" w:color="auto"/>
            <w:bottom w:val="none" w:sz="0" w:space="0" w:color="auto"/>
            <w:right w:val="none" w:sz="0" w:space="0" w:color="auto"/>
          </w:divBdr>
        </w:div>
        <w:div w:id="970399658">
          <w:marLeft w:val="0"/>
          <w:marRight w:val="0"/>
          <w:marTop w:val="120"/>
          <w:marBottom w:val="0"/>
          <w:divBdr>
            <w:top w:val="none" w:sz="0" w:space="0" w:color="auto"/>
            <w:left w:val="none" w:sz="0" w:space="0" w:color="auto"/>
            <w:bottom w:val="none" w:sz="0" w:space="0" w:color="auto"/>
            <w:right w:val="none" w:sz="0" w:space="0" w:color="auto"/>
          </w:divBdr>
        </w:div>
        <w:div w:id="1512258175">
          <w:marLeft w:val="0"/>
          <w:marRight w:val="0"/>
          <w:marTop w:val="120"/>
          <w:marBottom w:val="0"/>
          <w:divBdr>
            <w:top w:val="none" w:sz="0" w:space="0" w:color="auto"/>
            <w:left w:val="none" w:sz="0" w:space="0" w:color="auto"/>
            <w:bottom w:val="none" w:sz="0" w:space="0" w:color="auto"/>
            <w:right w:val="none" w:sz="0" w:space="0" w:color="auto"/>
          </w:divBdr>
        </w:div>
        <w:div w:id="10160332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3773/fb3b9f6c5786727ec9ea99d18258678dcbe363ef/" TargetMode="External"/><Relationship Id="rId3" Type="http://schemas.openxmlformats.org/officeDocument/2006/relationships/settings" Target="settings.xml"/><Relationship Id="rId7" Type="http://schemas.openxmlformats.org/officeDocument/2006/relationships/hyperlink" Target="https://www.consultant.ru/document/cons_doc_LAW_431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51057/c7b7d54bb98fd39daf4b04c73897fa605287818d/" TargetMode="External"/><Relationship Id="rId11" Type="http://schemas.openxmlformats.org/officeDocument/2006/relationships/fontTable" Target="fontTable.xml"/><Relationship Id="rId5" Type="http://schemas.openxmlformats.org/officeDocument/2006/relationships/hyperlink" Target="consultantplus://offline/ref=C2E7B1F5EB275A84149D628D171932F35B12C1E2BFD3DBB97E8DA140F401E4AF50B8267B17B9o3D0H" TargetMode="External"/><Relationship Id="rId10" Type="http://schemas.openxmlformats.org/officeDocument/2006/relationships/hyperlink" Target="consultantplus://offline/ref=C2E7B1F5EB275A84149D628D171932F35B12C1E2BFD3DBB97E8DA140F4o0D1H" TargetMode="External"/><Relationship Id="rId4" Type="http://schemas.openxmlformats.org/officeDocument/2006/relationships/webSettings" Target="webSettings.xml"/><Relationship Id="rId9" Type="http://schemas.openxmlformats.org/officeDocument/2006/relationships/hyperlink" Target="consultantplus://offline/ref=C2E7B1F5EB275A84149D628D171932F35B12C1E2BFD3DBB97E8DA140F401E4AF50B8267B17B4o3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Edinaya Russiya</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subject/>
  <dc:creator>Воронин</dc:creator>
  <cp:keywords/>
  <dc:description/>
  <cp:lastModifiedBy>GlavBux</cp:lastModifiedBy>
  <cp:revision>10</cp:revision>
  <cp:lastPrinted>2015-10-11T23:52:00Z</cp:lastPrinted>
  <dcterms:created xsi:type="dcterms:W3CDTF">2016-02-09T05:07:00Z</dcterms:created>
  <dcterms:modified xsi:type="dcterms:W3CDTF">2016-03-02T00:04:00Z</dcterms:modified>
</cp:coreProperties>
</file>