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8" w:rsidRPr="00194DD8" w:rsidRDefault="00194DD8" w:rsidP="00194DD8">
      <w:pPr>
        <w:shd w:val="clear" w:color="auto" w:fill="FFFFFF"/>
        <w:spacing w:after="0" w:line="240" w:lineRule="auto"/>
        <w:ind w:left="29"/>
        <w:jc w:val="center"/>
        <w:outlineLvl w:val="0"/>
        <w:rPr>
          <w:b/>
          <w:spacing w:val="-6"/>
          <w:sz w:val="26"/>
          <w:szCs w:val="26"/>
        </w:rPr>
      </w:pPr>
      <w:r w:rsidRPr="00194DD8">
        <w:rPr>
          <w:rFonts w:ascii="Times New Roman" w:hAnsi="Times New Roman" w:cs="Times New Roman"/>
          <w:b/>
          <w:spacing w:val="-6"/>
          <w:sz w:val="26"/>
          <w:szCs w:val="26"/>
        </w:rPr>
        <w:t>АДМИНИСТРАЦИЯ</w:t>
      </w:r>
    </w:p>
    <w:p w:rsidR="00194DD8" w:rsidRPr="00194DD8" w:rsidRDefault="00194DD8" w:rsidP="00194DD8">
      <w:pPr>
        <w:shd w:val="clear" w:color="auto" w:fill="FFFFFF"/>
        <w:spacing w:after="0" w:line="240" w:lineRule="auto"/>
        <w:ind w:left="24"/>
        <w:jc w:val="center"/>
        <w:rPr>
          <w:rFonts w:ascii="Times New Roman" w:hAnsi="Times New Roman" w:cs="Times New Roman"/>
          <w:b/>
          <w:sz w:val="26"/>
          <w:szCs w:val="26"/>
        </w:rPr>
      </w:pPr>
      <w:r w:rsidRPr="00194DD8">
        <w:rPr>
          <w:rFonts w:ascii="Times New Roman" w:hAnsi="Times New Roman" w:cs="Times New Roman"/>
          <w:b/>
          <w:spacing w:val="-6"/>
          <w:sz w:val="26"/>
          <w:szCs w:val="26"/>
        </w:rPr>
        <w:t>ЕКАТЕРИНОВСКОГО СЕЛЬСКОГО ПОСЕЛЕНИЯ</w:t>
      </w:r>
    </w:p>
    <w:p w:rsidR="00194DD8" w:rsidRPr="00194DD8" w:rsidRDefault="00194DD8" w:rsidP="00194DD8">
      <w:pPr>
        <w:shd w:val="clear" w:color="auto" w:fill="FFFFFF"/>
        <w:spacing w:after="0" w:line="240" w:lineRule="auto"/>
        <w:ind w:left="5"/>
        <w:jc w:val="center"/>
        <w:rPr>
          <w:rFonts w:ascii="Times New Roman" w:hAnsi="Times New Roman" w:cs="Times New Roman"/>
          <w:b/>
          <w:sz w:val="26"/>
          <w:szCs w:val="26"/>
        </w:rPr>
      </w:pPr>
      <w:r w:rsidRPr="00194DD8">
        <w:rPr>
          <w:rFonts w:ascii="Times New Roman" w:hAnsi="Times New Roman" w:cs="Times New Roman"/>
          <w:b/>
          <w:spacing w:val="-8"/>
          <w:sz w:val="26"/>
          <w:szCs w:val="26"/>
        </w:rPr>
        <w:t>ПАРТИЗАНСКОГО МУНИЦИПАЛЬНОГО РАЙОНА</w:t>
      </w:r>
    </w:p>
    <w:p w:rsidR="00194DD8" w:rsidRPr="00886720" w:rsidRDefault="00194DD8" w:rsidP="00194DD8">
      <w:pPr>
        <w:shd w:val="clear" w:color="auto" w:fill="FFFFFF"/>
        <w:jc w:val="center"/>
        <w:rPr>
          <w:bCs/>
          <w:spacing w:val="-8"/>
          <w:sz w:val="26"/>
          <w:szCs w:val="26"/>
        </w:rPr>
      </w:pPr>
    </w:p>
    <w:p w:rsidR="00194DD8" w:rsidRPr="00886720" w:rsidRDefault="00194DD8" w:rsidP="00194DD8">
      <w:pPr>
        <w:shd w:val="clear" w:color="auto" w:fill="FFFFFF"/>
        <w:jc w:val="center"/>
        <w:rPr>
          <w:rFonts w:ascii="Times New Roman" w:hAnsi="Times New Roman" w:cs="Times New Roman"/>
          <w:bCs/>
          <w:spacing w:val="8"/>
          <w:sz w:val="24"/>
          <w:szCs w:val="24"/>
        </w:rPr>
      </w:pPr>
      <w:r w:rsidRPr="00886720">
        <w:rPr>
          <w:rFonts w:ascii="Times New Roman" w:hAnsi="Times New Roman" w:cs="Times New Roman"/>
          <w:bCs/>
          <w:spacing w:val="8"/>
          <w:sz w:val="24"/>
          <w:szCs w:val="24"/>
        </w:rPr>
        <w:t>ПОСТАНОВЛЕНИЕ</w:t>
      </w:r>
    </w:p>
    <w:p w:rsidR="00194DD8" w:rsidRPr="00194DD8" w:rsidRDefault="00194DD8" w:rsidP="00194DD8">
      <w:pPr>
        <w:shd w:val="clear" w:color="auto" w:fill="FFFFFF"/>
        <w:jc w:val="center"/>
        <w:rPr>
          <w:rFonts w:ascii="Times New Roman" w:hAnsi="Times New Roman" w:cs="Times New Roman"/>
          <w:b/>
          <w:bCs/>
          <w:spacing w:val="-8"/>
          <w:sz w:val="24"/>
          <w:szCs w:val="24"/>
        </w:rPr>
      </w:pPr>
    </w:p>
    <w:p w:rsidR="00194DD8" w:rsidRPr="00886720" w:rsidRDefault="00886720" w:rsidP="00194DD8">
      <w:pPr>
        <w:shd w:val="clear" w:color="auto" w:fill="FFFFFF"/>
        <w:rPr>
          <w:rFonts w:ascii="Times New Roman" w:hAnsi="Times New Roman" w:cs="Times New Roman"/>
          <w:sz w:val="26"/>
          <w:szCs w:val="26"/>
        </w:rPr>
      </w:pPr>
      <w:r w:rsidRPr="00886720">
        <w:rPr>
          <w:rFonts w:ascii="Times New Roman" w:hAnsi="Times New Roman" w:cs="Times New Roman"/>
          <w:spacing w:val="-2"/>
          <w:sz w:val="26"/>
          <w:szCs w:val="26"/>
        </w:rPr>
        <w:t>17 декабря 2012</w:t>
      </w:r>
      <w:r w:rsidR="00194DD8" w:rsidRPr="00886720">
        <w:rPr>
          <w:rFonts w:ascii="Times New Roman" w:hAnsi="Times New Roman" w:cs="Times New Roman"/>
          <w:spacing w:val="-2"/>
          <w:sz w:val="26"/>
          <w:szCs w:val="26"/>
        </w:rPr>
        <w:t xml:space="preserve"> г</w:t>
      </w:r>
      <w:r w:rsidRPr="00886720">
        <w:rPr>
          <w:rFonts w:ascii="Times New Roman" w:hAnsi="Times New Roman" w:cs="Times New Roman"/>
          <w:spacing w:val="-2"/>
          <w:sz w:val="26"/>
          <w:szCs w:val="26"/>
        </w:rPr>
        <w:t>.</w:t>
      </w:r>
      <w:r w:rsidR="00194DD8" w:rsidRPr="00886720">
        <w:rPr>
          <w:rFonts w:ascii="Times New Roman" w:hAnsi="Times New Roman" w:cs="Times New Roman"/>
          <w:spacing w:val="-2"/>
          <w:sz w:val="26"/>
          <w:szCs w:val="26"/>
        </w:rPr>
        <w:t xml:space="preserve">                                </w:t>
      </w:r>
      <w:proofErr w:type="gramStart"/>
      <w:r w:rsidR="00194DD8" w:rsidRPr="00886720">
        <w:rPr>
          <w:rFonts w:ascii="Times New Roman" w:hAnsi="Times New Roman" w:cs="Times New Roman"/>
          <w:spacing w:val="-2"/>
          <w:sz w:val="26"/>
          <w:szCs w:val="26"/>
        </w:rPr>
        <w:t>с</w:t>
      </w:r>
      <w:proofErr w:type="gramEnd"/>
      <w:r w:rsidR="00194DD8" w:rsidRPr="00886720">
        <w:rPr>
          <w:rFonts w:ascii="Times New Roman" w:hAnsi="Times New Roman" w:cs="Times New Roman"/>
          <w:spacing w:val="-2"/>
          <w:sz w:val="26"/>
          <w:szCs w:val="26"/>
        </w:rPr>
        <w:t>. Екатериновка</w:t>
      </w:r>
      <w:r>
        <w:rPr>
          <w:rFonts w:ascii="Times New Roman" w:hAnsi="Times New Roman" w:cs="Times New Roman"/>
          <w:spacing w:val="-2"/>
          <w:sz w:val="26"/>
          <w:szCs w:val="26"/>
        </w:rPr>
        <w:t xml:space="preserve"> </w:t>
      </w:r>
      <w:r w:rsidR="00194DD8" w:rsidRPr="00886720">
        <w:rPr>
          <w:rFonts w:ascii="Times New Roman" w:hAnsi="Times New Roman" w:cs="Times New Roman"/>
          <w:sz w:val="26"/>
          <w:szCs w:val="26"/>
        </w:rPr>
        <w:t xml:space="preserve">                                           </w:t>
      </w:r>
      <w:r w:rsidRPr="00886720">
        <w:rPr>
          <w:rFonts w:ascii="Times New Roman" w:hAnsi="Times New Roman" w:cs="Times New Roman"/>
          <w:sz w:val="26"/>
          <w:szCs w:val="26"/>
        </w:rPr>
        <w:t>№ 172</w:t>
      </w:r>
    </w:p>
    <w:p w:rsidR="00194DD8" w:rsidRPr="00194DD8" w:rsidRDefault="00194DD8" w:rsidP="00194DD8">
      <w:pPr>
        <w:shd w:val="clear" w:color="auto" w:fill="FFFFFF"/>
        <w:rPr>
          <w:rFonts w:ascii="Times New Roman" w:hAnsi="Times New Roman" w:cs="Times New Roman"/>
          <w:sz w:val="24"/>
          <w:szCs w:val="24"/>
        </w:rPr>
      </w:pPr>
    </w:p>
    <w:p w:rsidR="00194DD8" w:rsidRPr="00886720" w:rsidRDefault="00194DD8" w:rsidP="00194DD8">
      <w:pPr>
        <w:spacing w:after="0" w:line="240" w:lineRule="auto"/>
        <w:jc w:val="center"/>
        <w:rPr>
          <w:rFonts w:ascii="Times New Roman" w:hAnsi="Times New Roman" w:cs="Times New Roman"/>
          <w:b/>
          <w:sz w:val="26"/>
          <w:szCs w:val="26"/>
        </w:rPr>
      </w:pPr>
      <w:r w:rsidRPr="00886720">
        <w:rPr>
          <w:rFonts w:ascii="Times New Roman" w:hAnsi="Times New Roman" w:cs="Times New Roman"/>
          <w:b/>
          <w:sz w:val="26"/>
          <w:szCs w:val="26"/>
        </w:rPr>
        <w:t xml:space="preserve">Об определении  стоимости услуг по погребению, предоставляемых в соответствии с гарантированным перечнем  на территории </w:t>
      </w:r>
    </w:p>
    <w:p w:rsidR="00194DD8" w:rsidRPr="00886720" w:rsidRDefault="00194DD8" w:rsidP="00194DD8">
      <w:pPr>
        <w:spacing w:after="0" w:line="240" w:lineRule="auto"/>
        <w:jc w:val="center"/>
        <w:rPr>
          <w:rFonts w:ascii="Times New Roman" w:hAnsi="Times New Roman" w:cs="Times New Roman"/>
          <w:b/>
          <w:sz w:val="26"/>
          <w:szCs w:val="26"/>
        </w:rPr>
      </w:pPr>
      <w:r w:rsidRPr="00886720">
        <w:rPr>
          <w:rFonts w:ascii="Times New Roman" w:hAnsi="Times New Roman" w:cs="Times New Roman"/>
          <w:b/>
          <w:sz w:val="26"/>
          <w:szCs w:val="26"/>
        </w:rPr>
        <w:t>Екатериновского сельского поселения</w:t>
      </w:r>
    </w:p>
    <w:p w:rsidR="00194DD8" w:rsidRPr="00886720" w:rsidRDefault="00194DD8" w:rsidP="00194DD8">
      <w:pPr>
        <w:spacing w:after="0" w:line="240" w:lineRule="auto"/>
        <w:jc w:val="center"/>
        <w:rPr>
          <w:rFonts w:ascii="Times New Roman" w:hAnsi="Times New Roman" w:cs="Times New Roman"/>
          <w:b/>
          <w:sz w:val="26"/>
          <w:szCs w:val="26"/>
        </w:rPr>
      </w:pPr>
    </w:p>
    <w:p w:rsidR="007169D9" w:rsidRPr="00886720" w:rsidRDefault="007169D9" w:rsidP="00194DD8">
      <w:pPr>
        <w:spacing w:after="0" w:line="240" w:lineRule="auto"/>
        <w:jc w:val="center"/>
        <w:rPr>
          <w:rFonts w:ascii="Times New Roman" w:hAnsi="Times New Roman" w:cs="Times New Roman"/>
          <w:b/>
          <w:sz w:val="26"/>
          <w:szCs w:val="26"/>
        </w:rPr>
      </w:pPr>
    </w:p>
    <w:p w:rsidR="00886720" w:rsidRDefault="00194DD8" w:rsidP="00886720">
      <w:pPr>
        <w:spacing w:after="0" w:line="360" w:lineRule="auto"/>
        <w:jc w:val="both"/>
        <w:rPr>
          <w:rFonts w:ascii="Times New Roman" w:hAnsi="Times New Roman" w:cs="Times New Roman"/>
          <w:sz w:val="26"/>
          <w:szCs w:val="26"/>
        </w:rPr>
      </w:pPr>
      <w:r w:rsidRPr="00886720">
        <w:rPr>
          <w:rFonts w:ascii="Times New Roman" w:hAnsi="Times New Roman" w:cs="Times New Roman"/>
          <w:sz w:val="26"/>
          <w:szCs w:val="26"/>
        </w:rPr>
        <w:tab/>
      </w:r>
      <w:proofErr w:type="gramStart"/>
      <w:r w:rsidRPr="00886720">
        <w:rPr>
          <w:rFonts w:ascii="Times New Roman" w:hAnsi="Times New Roman" w:cs="Times New Roman"/>
          <w:sz w:val="26"/>
          <w:szCs w:val="26"/>
        </w:rPr>
        <w:t>Руководствуясь пунктом 3 статьи 9 Федерального закона от 12.01.1996 года № 8-ФЗ «О погребении и похоронном деле»  Федеральным законом от 03.12.2012 года № 216-ФЗ «О федеральном бюджете на 2013 год и на плановый период 2014 и 2015 годов», Постановлением Правительства Российской Федерации от 12.10.2010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w:t>
      </w:r>
      <w:proofErr w:type="gramEnd"/>
      <w:r w:rsidRPr="00886720">
        <w:rPr>
          <w:rFonts w:ascii="Times New Roman" w:hAnsi="Times New Roman" w:cs="Times New Roman"/>
          <w:sz w:val="26"/>
          <w:szCs w:val="26"/>
        </w:rPr>
        <w:t xml:space="preserve"> </w:t>
      </w:r>
      <w:proofErr w:type="gramStart"/>
      <w:r w:rsidRPr="00886720">
        <w:rPr>
          <w:rFonts w:ascii="Times New Roman" w:hAnsi="Times New Roman" w:cs="Times New Roman"/>
          <w:sz w:val="26"/>
          <w:szCs w:val="26"/>
        </w:rPr>
        <w:t>специализированной службе по вопросам похоронного дела, а также предельного размера социального пособия на погребение», Законом Приморского края от 23.12.2005 года « 332-КЗ «О погребении и похоронном деле в Приморском крае»,  Уставом Екатериновского сельского поселения Партизанского муниципального района Приморского края, Положением «Об организации ритуальных услуг на территории Екатериновского сельского поселения Партизанского муниципального района» утвержденным решением муниципального комитета Екатериновского сельского поселения Партизанского муниципального</w:t>
      </w:r>
      <w:proofErr w:type="gramEnd"/>
      <w:r w:rsidRPr="00886720">
        <w:rPr>
          <w:rFonts w:ascii="Times New Roman" w:hAnsi="Times New Roman" w:cs="Times New Roman"/>
          <w:sz w:val="26"/>
          <w:szCs w:val="26"/>
        </w:rPr>
        <w:t xml:space="preserve"> района от 17 ноября 2005г №9</w:t>
      </w:r>
    </w:p>
    <w:p w:rsidR="007169D9" w:rsidRPr="00886720" w:rsidRDefault="00194DD8" w:rsidP="00886720">
      <w:pPr>
        <w:spacing w:after="0" w:line="240" w:lineRule="auto"/>
        <w:jc w:val="both"/>
        <w:rPr>
          <w:rFonts w:ascii="Times New Roman" w:hAnsi="Times New Roman" w:cs="Times New Roman"/>
          <w:sz w:val="26"/>
          <w:szCs w:val="26"/>
        </w:rPr>
      </w:pPr>
      <w:r w:rsidRPr="00886720">
        <w:rPr>
          <w:rFonts w:ascii="Times New Roman" w:hAnsi="Times New Roman" w:cs="Times New Roman"/>
          <w:sz w:val="26"/>
          <w:szCs w:val="26"/>
        </w:rPr>
        <w:tab/>
        <w:t xml:space="preserve">    </w:t>
      </w:r>
    </w:p>
    <w:p w:rsidR="00194DD8" w:rsidRPr="00886720" w:rsidRDefault="00194DD8" w:rsidP="00886720">
      <w:pPr>
        <w:spacing w:after="0" w:line="360" w:lineRule="auto"/>
        <w:jc w:val="both"/>
        <w:rPr>
          <w:rFonts w:ascii="Times New Roman" w:hAnsi="Times New Roman" w:cs="Times New Roman"/>
          <w:sz w:val="26"/>
          <w:szCs w:val="26"/>
        </w:rPr>
      </w:pPr>
      <w:r w:rsidRPr="00886720">
        <w:rPr>
          <w:rFonts w:ascii="Times New Roman" w:hAnsi="Times New Roman" w:cs="Times New Roman"/>
          <w:sz w:val="26"/>
          <w:szCs w:val="26"/>
        </w:rPr>
        <w:t xml:space="preserve">   </w:t>
      </w:r>
      <w:r w:rsidR="00886720">
        <w:rPr>
          <w:rFonts w:ascii="Times New Roman" w:hAnsi="Times New Roman" w:cs="Times New Roman"/>
          <w:sz w:val="26"/>
          <w:szCs w:val="26"/>
        </w:rPr>
        <w:t>П</w:t>
      </w:r>
      <w:r w:rsidRPr="00886720">
        <w:rPr>
          <w:rFonts w:ascii="Times New Roman" w:hAnsi="Times New Roman" w:cs="Times New Roman"/>
          <w:sz w:val="26"/>
          <w:szCs w:val="26"/>
        </w:rPr>
        <w:t>ОСТАНОВЛЯЕТ:</w:t>
      </w:r>
    </w:p>
    <w:p w:rsidR="007169D9" w:rsidRPr="00886720" w:rsidRDefault="007169D9" w:rsidP="00886720">
      <w:pPr>
        <w:spacing w:after="0" w:line="240" w:lineRule="auto"/>
        <w:rPr>
          <w:rFonts w:ascii="Times New Roman" w:hAnsi="Times New Roman" w:cs="Times New Roman"/>
          <w:sz w:val="26"/>
          <w:szCs w:val="26"/>
        </w:rPr>
      </w:pPr>
    </w:p>
    <w:p w:rsidR="00194DD8" w:rsidRPr="00886720" w:rsidRDefault="00194DD8" w:rsidP="00886720">
      <w:pPr>
        <w:spacing w:after="0" w:line="360" w:lineRule="auto"/>
        <w:jc w:val="both"/>
        <w:rPr>
          <w:rFonts w:ascii="Times New Roman" w:hAnsi="Times New Roman" w:cs="Times New Roman"/>
          <w:sz w:val="26"/>
          <w:szCs w:val="26"/>
        </w:rPr>
      </w:pPr>
      <w:r w:rsidRPr="00886720">
        <w:rPr>
          <w:rFonts w:ascii="Times New Roman" w:hAnsi="Times New Roman" w:cs="Times New Roman"/>
          <w:sz w:val="26"/>
          <w:szCs w:val="26"/>
        </w:rPr>
        <w:tab/>
        <w:t xml:space="preserve">1. Определить стоимость гарантированных услуг по погребению предоставляемых на территории Екатериновского сельского поселения Партизанского муниципального района Приморского края в сумме 5716-75 (Пять </w:t>
      </w:r>
      <w:r w:rsidRPr="00886720">
        <w:rPr>
          <w:rFonts w:ascii="Times New Roman" w:hAnsi="Times New Roman" w:cs="Times New Roman"/>
          <w:sz w:val="26"/>
          <w:szCs w:val="26"/>
        </w:rPr>
        <w:lastRenderedPageBreak/>
        <w:t>тысяч семьсот шестнадцать рублей 75 копеек) с учетом районного коэффициента (прилагается)</w:t>
      </w:r>
    </w:p>
    <w:p w:rsidR="00194DD8" w:rsidRPr="00886720" w:rsidRDefault="00194DD8" w:rsidP="00886720">
      <w:pPr>
        <w:spacing w:after="0" w:line="360" w:lineRule="auto"/>
        <w:jc w:val="both"/>
        <w:rPr>
          <w:rFonts w:ascii="Times New Roman" w:hAnsi="Times New Roman" w:cs="Times New Roman"/>
          <w:sz w:val="26"/>
          <w:szCs w:val="26"/>
        </w:rPr>
      </w:pPr>
      <w:r w:rsidRPr="00886720">
        <w:rPr>
          <w:rFonts w:ascii="Times New Roman" w:hAnsi="Times New Roman" w:cs="Times New Roman"/>
          <w:sz w:val="26"/>
          <w:szCs w:val="26"/>
        </w:rPr>
        <w:tab/>
        <w:t>2. Настоящее постановление вступает в силу с 01 января 2013года и подлежит обнародованию.</w:t>
      </w:r>
    </w:p>
    <w:p w:rsidR="00194DD8" w:rsidRPr="00886720" w:rsidRDefault="00194DD8" w:rsidP="00194DD8">
      <w:pPr>
        <w:spacing w:line="360" w:lineRule="auto"/>
        <w:jc w:val="both"/>
        <w:rPr>
          <w:rFonts w:ascii="Times New Roman" w:hAnsi="Times New Roman" w:cs="Times New Roman"/>
          <w:sz w:val="26"/>
          <w:szCs w:val="26"/>
        </w:rPr>
      </w:pPr>
    </w:p>
    <w:p w:rsidR="00194DD8" w:rsidRPr="00886720" w:rsidRDefault="00194DD8" w:rsidP="007169D9">
      <w:pPr>
        <w:spacing w:after="0" w:line="240" w:lineRule="auto"/>
        <w:jc w:val="both"/>
        <w:rPr>
          <w:rFonts w:ascii="Times New Roman" w:hAnsi="Times New Roman" w:cs="Times New Roman"/>
          <w:sz w:val="26"/>
          <w:szCs w:val="26"/>
        </w:rPr>
      </w:pPr>
      <w:r w:rsidRPr="00886720">
        <w:rPr>
          <w:rFonts w:ascii="Times New Roman" w:hAnsi="Times New Roman" w:cs="Times New Roman"/>
          <w:sz w:val="26"/>
          <w:szCs w:val="26"/>
        </w:rPr>
        <w:t>Глава  Екатериновского</w:t>
      </w:r>
    </w:p>
    <w:p w:rsidR="00194DD8" w:rsidRPr="00886720" w:rsidRDefault="00194DD8" w:rsidP="007169D9">
      <w:pPr>
        <w:spacing w:after="0" w:line="240" w:lineRule="auto"/>
        <w:jc w:val="both"/>
        <w:rPr>
          <w:rFonts w:ascii="Times New Roman" w:hAnsi="Times New Roman" w:cs="Times New Roman"/>
          <w:sz w:val="26"/>
          <w:szCs w:val="26"/>
        </w:rPr>
      </w:pPr>
      <w:r w:rsidRPr="00886720">
        <w:rPr>
          <w:rFonts w:ascii="Times New Roman" w:hAnsi="Times New Roman" w:cs="Times New Roman"/>
          <w:sz w:val="26"/>
          <w:szCs w:val="26"/>
        </w:rPr>
        <w:t>сельского поселения                                                                                    Л.В.  Хамхоев</w:t>
      </w:r>
    </w:p>
    <w:p w:rsidR="00886720" w:rsidRDefault="00886720">
      <w:pPr>
        <w:rPr>
          <w:sz w:val="26"/>
          <w:szCs w:val="26"/>
        </w:rPr>
      </w:pPr>
    </w:p>
    <w:p w:rsidR="00886720" w:rsidRDefault="00886720">
      <w:pPr>
        <w:rPr>
          <w:sz w:val="26"/>
          <w:szCs w:val="26"/>
        </w:rPr>
      </w:pPr>
      <w:r>
        <w:rPr>
          <w:sz w:val="26"/>
          <w:szCs w:val="26"/>
        </w:rPr>
        <w:br w:type="page"/>
      </w:r>
    </w:p>
    <w:p w:rsidR="00886720" w:rsidRPr="00886720" w:rsidRDefault="00886720" w:rsidP="00886720">
      <w:pPr>
        <w:spacing w:after="0" w:line="240" w:lineRule="auto"/>
        <w:ind w:left="4678"/>
        <w:jc w:val="center"/>
        <w:rPr>
          <w:rFonts w:ascii="Times New Roman" w:hAnsi="Times New Roman" w:cs="Times New Roman"/>
          <w:sz w:val="26"/>
          <w:szCs w:val="26"/>
        </w:rPr>
      </w:pPr>
      <w:r w:rsidRPr="00886720">
        <w:rPr>
          <w:rFonts w:ascii="Times New Roman" w:hAnsi="Times New Roman" w:cs="Times New Roman"/>
          <w:sz w:val="26"/>
          <w:szCs w:val="26"/>
        </w:rPr>
        <w:lastRenderedPageBreak/>
        <w:t>УТВЕРЖДЕН</w:t>
      </w:r>
    </w:p>
    <w:p w:rsidR="00886720" w:rsidRPr="00886720" w:rsidRDefault="00886720" w:rsidP="00886720">
      <w:pPr>
        <w:spacing w:after="0" w:line="240" w:lineRule="auto"/>
        <w:ind w:left="4678"/>
        <w:jc w:val="center"/>
        <w:rPr>
          <w:rFonts w:ascii="Times New Roman" w:hAnsi="Times New Roman" w:cs="Times New Roman"/>
          <w:sz w:val="26"/>
          <w:szCs w:val="26"/>
        </w:rPr>
      </w:pPr>
      <w:r>
        <w:rPr>
          <w:rFonts w:ascii="Times New Roman" w:hAnsi="Times New Roman" w:cs="Times New Roman"/>
          <w:sz w:val="26"/>
          <w:szCs w:val="26"/>
        </w:rPr>
        <w:t>п</w:t>
      </w:r>
      <w:r w:rsidRPr="00886720">
        <w:rPr>
          <w:rFonts w:ascii="Times New Roman" w:hAnsi="Times New Roman" w:cs="Times New Roman"/>
          <w:sz w:val="26"/>
          <w:szCs w:val="26"/>
        </w:rPr>
        <w:t>остановлением администрации</w:t>
      </w:r>
    </w:p>
    <w:p w:rsidR="00886720" w:rsidRPr="00886720" w:rsidRDefault="00886720" w:rsidP="00886720">
      <w:pPr>
        <w:spacing w:after="0" w:line="240" w:lineRule="auto"/>
        <w:ind w:left="4678"/>
        <w:jc w:val="center"/>
        <w:rPr>
          <w:rFonts w:ascii="Times New Roman" w:hAnsi="Times New Roman" w:cs="Times New Roman"/>
          <w:sz w:val="26"/>
          <w:szCs w:val="26"/>
        </w:rPr>
      </w:pPr>
      <w:r w:rsidRPr="00886720">
        <w:rPr>
          <w:rFonts w:ascii="Times New Roman" w:hAnsi="Times New Roman" w:cs="Times New Roman"/>
          <w:sz w:val="26"/>
          <w:szCs w:val="26"/>
        </w:rPr>
        <w:t xml:space="preserve">Екатериновского сельского поселения </w:t>
      </w:r>
    </w:p>
    <w:p w:rsidR="00886720" w:rsidRPr="00886720" w:rsidRDefault="00886720" w:rsidP="00886720">
      <w:pPr>
        <w:spacing w:after="0" w:line="240" w:lineRule="auto"/>
        <w:ind w:left="4678"/>
        <w:jc w:val="center"/>
        <w:rPr>
          <w:rFonts w:ascii="Times New Roman" w:hAnsi="Times New Roman" w:cs="Times New Roman"/>
          <w:sz w:val="26"/>
          <w:szCs w:val="26"/>
        </w:rPr>
      </w:pPr>
      <w:r w:rsidRPr="00886720">
        <w:rPr>
          <w:rFonts w:ascii="Times New Roman" w:hAnsi="Times New Roman" w:cs="Times New Roman"/>
          <w:sz w:val="26"/>
          <w:szCs w:val="26"/>
        </w:rPr>
        <w:t xml:space="preserve">от </w:t>
      </w:r>
      <w:r>
        <w:rPr>
          <w:rFonts w:ascii="Times New Roman" w:hAnsi="Times New Roman" w:cs="Times New Roman"/>
          <w:sz w:val="26"/>
          <w:szCs w:val="26"/>
        </w:rPr>
        <w:t>17.12.</w:t>
      </w:r>
      <w:r w:rsidRPr="00886720">
        <w:rPr>
          <w:rFonts w:ascii="Times New Roman" w:hAnsi="Times New Roman" w:cs="Times New Roman"/>
          <w:sz w:val="26"/>
          <w:szCs w:val="26"/>
        </w:rPr>
        <w:t>201</w:t>
      </w:r>
      <w:r>
        <w:rPr>
          <w:rFonts w:ascii="Times New Roman" w:hAnsi="Times New Roman" w:cs="Times New Roman"/>
          <w:sz w:val="26"/>
          <w:szCs w:val="26"/>
        </w:rPr>
        <w:t>2</w:t>
      </w:r>
      <w:r w:rsidRPr="00886720">
        <w:rPr>
          <w:rFonts w:ascii="Times New Roman" w:hAnsi="Times New Roman" w:cs="Times New Roman"/>
          <w:sz w:val="26"/>
          <w:szCs w:val="26"/>
        </w:rPr>
        <w:t xml:space="preserve"> г. № 1</w:t>
      </w:r>
      <w:r>
        <w:rPr>
          <w:rFonts w:ascii="Times New Roman" w:hAnsi="Times New Roman" w:cs="Times New Roman"/>
          <w:sz w:val="26"/>
          <w:szCs w:val="26"/>
        </w:rPr>
        <w:t>72</w:t>
      </w:r>
    </w:p>
    <w:p w:rsidR="00886720" w:rsidRPr="00886720" w:rsidRDefault="00886720" w:rsidP="00886720">
      <w:pPr>
        <w:spacing w:after="0"/>
        <w:rPr>
          <w:sz w:val="26"/>
          <w:szCs w:val="26"/>
        </w:rPr>
      </w:pPr>
    </w:p>
    <w:tbl>
      <w:tblPr>
        <w:tblStyle w:val="a3"/>
        <w:tblW w:w="1000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378"/>
        <w:gridCol w:w="3328"/>
        <w:gridCol w:w="3294"/>
      </w:tblGrid>
      <w:tr w:rsidR="00886720" w:rsidRPr="00886720" w:rsidTr="00886720">
        <w:trPr>
          <w:trHeight w:val="311"/>
        </w:trPr>
        <w:tc>
          <w:tcPr>
            <w:tcW w:w="3378" w:type="dxa"/>
          </w:tcPr>
          <w:p w:rsidR="00886720" w:rsidRPr="00886720" w:rsidRDefault="00886720" w:rsidP="00886720">
            <w:pPr>
              <w:rPr>
                <w:rFonts w:ascii="Times New Roman" w:hAnsi="Times New Roman" w:cs="Times New Roman"/>
                <w:b/>
                <w:sz w:val="26"/>
                <w:szCs w:val="26"/>
              </w:rPr>
            </w:pPr>
            <w:r w:rsidRPr="00886720">
              <w:rPr>
                <w:rFonts w:ascii="Times New Roman" w:hAnsi="Times New Roman" w:cs="Times New Roman"/>
                <w:b/>
                <w:sz w:val="26"/>
                <w:szCs w:val="26"/>
              </w:rPr>
              <w:t>СОГЛАСОВАНО:</w:t>
            </w:r>
          </w:p>
        </w:tc>
        <w:tc>
          <w:tcPr>
            <w:tcW w:w="3328" w:type="dxa"/>
          </w:tcPr>
          <w:p w:rsidR="00886720" w:rsidRPr="00886720" w:rsidRDefault="00886720" w:rsidP="00886720">
            <w:pPr>
              <w:rPr>
                <w:rFonts w:ascii="Times New Roman" w:hAnsi="Times New Roman" w:cs="Times New Roman"/>
                <w:b/>
                <w:sz w:val="26"/>
                <w:szCs w:val="26"/>
              </w:rPr>
            </w:pPr>
            <w:r w:rsidRPr="00886720">
              <w:rPr>
                <w:rFonts w:ascii="Times New Roman" w:hAnsi="Times New Roman" w:cs="Times New Roman"/>
                <w:b/>
                <w:sz w:val="26"/>
                <w:szCs w:val="26"/>
              </w:rPr>
              <w:t>СОГЛАСОВАНО:</w:t>
            </w:r>
          </w:p>
        </w:tc>
        <w:tc>
          <w:tcPr>
            <w:tcW w:w="3294" w:type="dxa"/>
          </w:tcPr>
          <w:p w:rsidR="00886720" w:rsidRPr="00886720" w:rsidRDefault="00886720" w:rsidP="00886720">
            <w:pPr>
              <w:rPr>
                <w:rFonts w:ascii="Times New Roman" w:hAnsi="Times New Roman" w:cs="Times New Roman"/>
                <w:b/>
                <w:sz w:val="26"/>
                <w:szCs w:val="26"/>
              </w:rPr>
            </w:pPr>
            <w:r w:rsidRPr="00886720">
              <w:rPr>
                <w:rFonts w:ascii="Times New Roman" w:hAnsi="Times New Roman" w:cs="Times New Roman"/>
                <w:b/>
                <w:sz w:val="26"/>
                <w:szCs w:val="26"/>
              </w:rPr>
              <w:t>СОГЛАСОВАНО:</w:t>
            </w:r>
          </w:p>
        </w:tc>
      </w:tr>
      <w:tr w:rsidR="00886720" w:rsidRPr="00886720" w:rsidTr="00886720">
        <w:trPr>
          <w:trHeight w:val="3425"/>
        </w:trPr>
        <w:tc>
          <w:tcPr>
            <w:tcW w:w="3378" w:type="dxa"/>
          </w:tcPr>
          <w:p w:rsid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Начальник отдела</w:t>
            </w:r>
          </w:p>
          <w:p w:rsid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социальной защиты</w:t>
            </w: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 xml:space="preserve">населения </w:t>
            </w:r>
            <w:proofErr w:type="gramStart"/>
            <w:r w:rsidRPr="00886720">
              <w:rPr>
                <w:rFonts w:ascii="Times New Roman" w:hAnsi="Times New Roman" w:cs="Times New Roman"/>
                <w:sz w:val="26"/>
                <w:szCs w:val="26"/>
              </w:rPr>
              <w:t>по</w:t>
            </w:r>
            <w:proofErr w:type="gramEnd"/>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Партизанскому</w:t>
            </w: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муниципальному району</w:t>
            </w:r>
          </w:p>
          <w:p w:rsidR="00886720" w:rsidRPr="00886720" w:rsidRDefault="00886720" w:rsidP="00886720">
            <w:pPr>
              <w:rPr>
                <w:rFonts w:ascii="Times New Roman" w:hAnsi="Times New Roman" w:cs="Times New Roman"/>
                <w:sz w:val="26"/>
                <w:szCs w:val="26"/>
              </w:rPr>
            </w:pPr>
          </w:p>
          <w:p w:rsidR="00886720" w:rsidRPr="00886720" w:rsidRDefault="00886720" w:rsidP="00886720">
            <w:pPr>
              <w:rPr>
                <w:rFonts w:ascii="Times New Roman" w:hAnsi="Times New Roman" w:cs="Times New Roman"/>
                <w:sz w:val="26"/>
                <w:szCs w:val="26"/>
              </w:rPr>
            </w:pPr>
            <w:proofErr w:type="spellStart"/>
            <w:r w:rsidRPr="00886720">
              <w:rPr>
                <w:rFonts w:ascii="Times New Roman" w:hAnsi="Times New Roman" w:cs="Times New Roman"/>
                <w:sz w:val="26"/>
                <w:szCs w:val="26"/>
              </w:rPr>
              <w:t>___________М.В.Назаренко</w:t>
            </w:r>
            <w:proofErr w:type="spellEnd"/>
          </w:p>
          <w:p w:rsidR="00886720" w:rsidRPr="00886720" w:rsidRDefault="00886720" w:rsidP="00886720">
            <w:pPr>
              <w:rPr>
                <w:rFonts w:ascii="Times New Roman" w:hAnsi="Times New Roman" w:cs="Times New Roman"/>
                <w:sz w:val="26"/>
                <w:szCs w:val="26"/>
              </w:rPr>
            </w:pP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44.95pt;margin-top:11.8pt;width:50.25pt;height:0;z-index:251660288" o:connectortype="straight"/>
              </w:pict>
            </w:r>
            <w:r w:rsidRPr="00886720">
              <w:rPr>
                <w:rFonts w:ascii="Times New Roman" w:hAnsi="Times New Roman" w:cs="Times New Roman"/>
                <w:sz w:val="26"/>
                <w:szCs w:val="26"/>
              </w:rPr>
              <w:t>«</w:t>
            </w:r>
            <w:r w:rsidRPr="00886720">
              <w:rPr>
                <w:rFonts w:ascii="Times New Roman" w:hAnsi="Times New Roman" w:cs="Times New Roman"/>
                <w:sz w:val="26"/>
                <w:szCs w:val="26"/>
              </w:rPr>
              <w:softHyphen/>
              <w:t>_»                     20_ года</w:t>
            </w:r>
          </w:p>
          <w:p w:rsidR="00886720" w:rsidRPr="00886720" w:rsidRDefault="00886720" w:rsidP="00886720">
            <w:pPr>
              <w:rPr>
                <w:rFonts w:ascii="Times New Roman" w:hAnsi="Times New Roman" w:cs="Times New Roman"/>
                <w:sz w:val="26"/>
                <w:szCs w:val="26"/>
              </w:rPr>
            </w:pPr>
          </w:p>
        </w:tc>
        <w:tc>
          <w:tcPr>
            <w:tcW w:w="3328" w:type="dxa"/>
          </w:tcPr>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ГУ</w:t>
            </w:r>
            <w:r>
              <w:rPr>
                <w:rFonts w:ascii="Times New Roman" w:hAnsi="Times New Roman" w:cs="Times New Roman"/>
                <w:sz w:val="26"/>
                <w:szCs w:val="26"/>
              </w:rPr>
              <w:t xml:space="preserve"> </w:t>
            </w:r>
            <w:r w:rsidRPr="0088672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86720">
              <w:rPr>
                <w:rFonts w:ascii="Times New Roman" w:hAnsi="Times New Roman" w:cs="Times New Roman"/>
                <w:sz w:val="26"/>
                <w:szCs w:val="26"/>
              </w:rPr>
              <w:t>отделение</w:t>
            </w:r>
            <w:r>
              <w:rPr>
                <w:rFonts w:ascii="Times New Roman" w:hAnsi="Times New Roman" w:cs="Times New Roman"/>
                <w:sz w:val="26"/>
                <w:szCs w:val="26"/>
              </w:rPr>
              <w:t xml:space="preserve"> </w:t>
            </w:r>
            <w:r w:rsidRPr="00886720">
              <w:rPr>
                <w:rFonts w:ascii="Times New Roman" w:hAnsi="Times New Roman" w:cs="Times New Roman"/>
                <w:sz w:val="26"/>
                <w:szCs w:val="26"/>
              </w:rPr>
              <w:t>Пенсионного фонда</w:t>
            </w: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РФ по Приморскому краю</w:t>
            </w:r>
          </w:p>
          <w:p w:rsidR="00886720" w:rsidRPr="00886720" w:rsidRDefault="00886720" w:rsidP="00886720">
            <w:pPr>
              <w:rPr>
                <w:rFonts w:ascii="Times New Roman" w:hAnsi="Times New Roman" w:cs="Times New Roman"/>
                <w:sz w:val="26"/>
                <w:szCs w:val="26"/>
              </w:rPr>
            </w:pPr>
          </w:p>
          <w:p w:rsidR="00886720" w:rsidRDefault="00886720" w:rsidP="00886720">
            <w:pPr>
              <w:rPr>
                <w:rFonts w:ascii="Times New Roman" w:hAnsi="Times New Roman" w:cs="Times New Roman"/>
                <w:sz w:val="26"/>
                <w:szCs w:val="26"/>
              </w:rPr>
            </w:pPr>
          </w:p>
          <w:p w:rsidR="00886720" w:rsidRPr="00886720" w:rsidRDefault="00886720" w:rsidP="00886720">
            <w:pPr>
              <w:rPr>
                <w:rFonts w:ascii="Times New Roman" w:hAnsi="Times New Roman" w:cs="Times New Roman"/>
                <w:sz w:val="26"/>
                <w:szCs w:val="26"/>
              </w:rPr>
            </w:pPr>
          </w:p>
          <w:p w:rsidR="00886720" w:rsidRPr="00886720" w:rsidRDefault="00886720" w:rsidP="00886720">
            <w:pPr>
              <w:rPr>
                <w:rFonts w:ascii="Times New Roman" w:hAnsi="Times New Roman" w:cs="Times New Roman"/>
                <w:sz w:val="26"/>
                <w:szCs w:val="26"/>
              </w:rPr>
            </w:pPr>
            <w:r w:rsidRPr="00886720">
              <w:rPr>
                <w:rFonts w:ascii="Times New Roman" w:hAnsi="Times New Roman" w:cs="Times New Roman"/>
                <w:sz w:val="26"/>
                <w:szCs w:val="26"/>
              </w:rPr>
              <w:t>__________ А.И.</w:t>
            </w:r>
            <w:r>
              <w:rPr>
                <w:rFonts w:ascii="Times New Roman" w:hAnsi="Times New Roman" w:cs="Times New Roman"/>
                <w:sz w:val="26"/>
                <w:szCs w:val="26"/>
              </w:rPr>
              <w:t xml:space="preserve"> </w:t>
            </w:r>
            <w:proofErr w:type="spellStart"/>
            <w:r w:rsidRPr="00886720">
              <w:rPr>
                <w:rFonts w:ascii="Times New Roman" w:hAnsi="Times New Roman" w:cs="Times New Roman"/>
                <w:sz w:val="26"/>
                <w:szCs w:val="26"/>
              </w:rPr>
              <w:t>Масловец</w:t>
            </w:r>
            <w:proofErr w:type="spellEnd"/>
          </w:p>
          <w:p w:rsidR="00886720" w:rsidRPr="00886720" w:rsidRDefault="00886720" w:rsidP="00886720">
            <w:pPr>
              <w:rPr>
                <w:rFonts w:ascii="Times New Roman" w:hAnsi="Times New Roman" w:cs="Times New Roman"/>
                <w:sz w:val="26"/>
                <w:szCs w:val="26"/>
              </w:rPr>
            </w:pPr>
          </w:p>
          <w:p w:rsidR="00886720" w:rsidRPr="00886720" w:rsidRDefault="00886720" w:rsidP="00886720">
            <w:pPr>
              <w:rPr>
                <w:rFonts w:ascii="Times New Roman" w:hAnsi="Times New Roman" w:cs="Times New Roman"/>
                <w:sz w:val="26"/>
                <w:szCs w:val="26"/>
              </w:rPr>
            </w:pPr>
            <w:r w:rsidRPr="00886720">
              <w:rPr>
                <w:rFonts w:ascii="Times New Roman" w:hAnsi="Times New Roman" w:cs="Times New Roman"/>
                <w:sz w:val="26"/>
                <w:szCs w:val="26"/>
              </w:rPr>
              <w:t xml:space="preserve">   </w:t>
            </w:r>
            <w:r w:rsidRPr="00886720">
              <w:rPr>
                <w:rFonts w:ascii="Times New Roman" w:hAnsi="Times New Roman" w:cs="Times New Roman"/>
                <w:sz w:val="26"/>
                <w:szCs w:val="26"/>
              </w:rPr>
              <w:pict>
                <v:shape id="_x0000_s1030" type="#_x0000_t32" style="position:absolute;margin-left:44.95pt;margin-top:11.8pt;width:50.25pt;height:0;z-index:251663360;mso-position-horizontal-relative:text;mso-position-vertical-relative:text" o:connectortype="straight"/>
              </w:pict>
            </w:r>
            <w:r w:rsidRPr="00886720">
              <w:rPr>
                <w:rFonts w:ascii="Times New Roman" w:hAnsi="Times New Roman" w:cs="Times New Roman"/>
                <w:sz w:val="26"/>
                <w:szCs w:val="26"/>
              </w:rPr>
              <w:t>«</w:t>
            </w:r>
            <w:r w:rsidRPr="00886720">
              <w:rPr>
                <w:rFonts w:ascii="Times New Roman" w:hAnsi="Times New Roman" w:cs="Times New Roman"/>
                <w:sz w:val="26"/>
                <w:szCs w:val="26"/>
              </w:rPr>
              <w:softHyphen/>
              <w:t>_»                     20_ года</w:t>
            </w:r>
          </w:p>
          <w:p w:rsidR="00886720" w:rsidRPr="00886720" w:rsidRDefault="00886720" w:rsidP="00886720">
            <w:pPr>
              <w:rPr>
                <w:rFonts w:ascii="Times New Roman" w:hAnsi="Times New Roman" w:cs="Times New Roman"/>
                <w:b/>
                <w:sz w:val="26"/>
                <w:szCs w:val="26"/>
              </w:rPr>
            </w:pPr>
            <w:r w:rsidRPr="00886720">
              <w:rPr>
                <w:rFonts w:ascii="Times New Roman" w:hAnsi="Times New Roman" w:cs="Times New Roman"/>
                <w:sz w:val="26"/>
                <w:szCs w:val="26"/>
              </w:rPr>
              <w:t xml:space="preserve">        </w:t>
            </w:r>
          </w:p>
        </w:tc>
        <w:tc>
          <w:tcPr>
            <w:tcW w:w="3294" w:type="dxa"/>
          </w:tcPr>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 xml:space="preserve">Директор филиала №5 г. Находка ГУ </w:t>
            </w:r>
            <w:proofErr w:type="gramStart"/>
            <w:r w:rsidRPr="00886720">
              <w:rPr>
                <w:rFonts w:ascii="Times New Roman" w:hAnsi="Times New Roman" w:cs="Times New Roman"/>
                <w:sz w:val="26"/>
                <w:szCs w:val="26"/>
              </w:rPr>
              <w:t>ПРО</w:t>
            </w:r>
            <w:proofErr w:type="gramEnd"/>
            <w:r w:rsidRPr="00886720">
              <w:rPr>
                <w:rFonts w:ascii="Times New Roman" w:hAnsi="Times New Roman" w:cs="Times New Roman"/>
                <w:sz w:val="26"/>
                <w:szCs w:val="26"/>
              </w:rPr>
              <w:t xml:space="preserve"> </w:t>
            </w:r>
            <w:proofErr w:type="gramStart"/>
            <w:r w:rsidRPr="00886720">
              <w:rPr>
                <w:rFonts w:ascii="Times New Roman" w:hAnsi="Times New Roman" w:cs="Times New Roman"/>
                <w:sz w:val="26"/>
                <w:szCs w:val="26"/>
              </w:rPr>
              <w:t>фонда</w:t>
            </w:r>
            <w:proofErr w:type="gramEnd"/>
            <w:r w:rsidRPr="00886720">
              <w:rPr>
                <w:rFonts w:ascii="Times New Roman" w:hAnsi="Times New Roman" w:cs="Times New Roman"/>
                <w:sz w:val="26"/>
                <w:szCs w:val="26"/>
              </w:rPr>
              <w:t xml:space="preserve"> социального страхования РФ</w:t>
            </w:r>
          </w:p>
          <w:p w:rsidR="00886720" w:rsidRPr="00886720" w:rsidRDefault="00886720" w:rsidP="00886720">
            <w:pPr>
              <w:rPr>
                <w:rFonts w:ascii="Times New Roman" w:hAnsi="Times New Roman" w:cs="Times New Roman"/>
                <w:sz w:val="26"/>
                <w:szCs w:val="26"/>
              </w:rPr>
            </w:pPr>
          </w:p>
          <w:p w:rsidR="00886720" w:rsidRPr="00886720" w:rsidRDefault="00886720" w:rsidP="00886720">
            <w:pPr>
              <w:rPr>
                <w:rFonts w:ascii="Times New Roman" w:hAnsi="Times New Roman" w:cs="Times New Roman"/>
                <w:sz w:val="26"/>
                <w:szCs w:val="26"/>
              </w:rPr>
            </w:pPr>
          </w:p>
          <w:p w:rsidR="00886720" w:rsidRPr="00886720" w:rsidRDefault="00886720" w:rsidP="00886720">
            <w:pPr>
              <w:rPr>
                <w:rFonts w:ascii="Times New Roman" w:hAnsi="Times New Roman" w:cs="Times New Roman"/>
                <w:sz w:val="26"/>
                <w:szCs w:val="26"/>
              </w:rPr>
            </w:pPr>
            <w:proofErr w:type="spellStart"/>
            <w:r w:rsidRPr="00886720">
              <w:rPr>
                <w:rFonts w:ascii="Times New Roman" w:hAnsi="Times New Roman" w:cs="Times New Roman"/>
                <w:sz w:val="26"/>
                <w:szCs w:val="26"/>
              </w:rPr>
              <w:t>______________Т.Н.Кищак</w:t>
            </w:r>
            <w:proofErr w:type="spellEnd"/>
          </w:p>
          <w:p w:rsidR="00886720" w:rsidRPr="00886720" w:rsidRDefault="00886720" w:rsidP="00886720">
            <w:pPr>
              <w:rPr>
                <w:rFonts w:ascii="Times New Roman" w:hAnsi="Times New Roman" w:cs="Times New Roman"/>
                <w:sz w:val="26"/>
                <w:szCs w:val="26"/>
              </w:rPr>
            </w:pP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pict>
                <v:shape id="_x0000_s1031" type="#_x0000_t32" style="position:absolute;left:0;text-align:left;margin-left:44.95pt;margin-top:11.8pt;width:50.25pt;height:0;z-index:251665408" o:connectortype="straight"/>
              </w:pict>
            </w:r>
            <w:r w:rsidRPr="00886720">
              <w:rPr>
                <w:rFonts w:ascii="Times New Roman" w:hAnsi="Times New Roman" w:cs="Times New Roman"/>
                <w:sz w:val="26"/>
                <w:szCs w:val="26"/>
              </w:rPr>
              <w:t>«</w:t>
            </w:r>
            <w:r w:rsidRPr="00886720">
              <w:rPr>
                <w:rFonts w:ascii="Times New Roman" w:hAnsi="Times New Roman" w:cs="Times New Roman"/>
                <w:sz w:val="26"/>
                <w:szCs w:val="26"/>
              </w:rPr>
              <w:softHyphen/>
              <w:t>_»                     20_ года</w:t>
            </w:r>
          </w:p>
          <w:p w:rsidR="00886720" w:rsidRPr="00886720" w:rsidRDefault="00886720" w:rsidP="00886720">
            <w:pPr>
              <w:rPr>
                <w:rFonts w:ascii="Times New Roman" w:hAnsi="Times New Roman" w:cs="Times New Roman"/>
                <w:b/>
                <w:sz w:val="26"/>
                <w:szCs w:val="26"/>
              </w:rPr>
            </w:pPr>
          </w:p>
        </w:tc>
      </w:tr>
    </w:tbl>
    <w:p w:rsidR="00886720" w:rsidRPr="00886720" w:rsidRDefault="00886720" w:rsidP="00886720">
      <w:pPr>
        <w:spacing w:after="0"/>
        <w:rPr>
          <w:sz w:val="26"/>
          <w:szCs w:val="26"/>
        </w:rPr>
      </w:pP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ПЕРЕЧЕНЬ</w:t>
      </w:r>
    </w:p>
    <w:p w:rsidR="00886720" w:rsidRPr="00886720" w:rsidRDefault="00886720" w:rsidP="00886720">
      <w:pPr>
        <w:jc w:val="center"/>
        <w:rPr>
          <w:rFonts w:ascii="Times New Roman" w:hAnsi="Times New Roman" w:cs="Times New Roman"/>
          <w:sz w:val="26"/>
          <w:szCs w:val="26"/>
        </w:rPr>
      </w:pPr>
      <w:r w:rsidRPr="00886720">
        <w:rPr>
          <w:rFonts w:ascii="Times New Roman" w:hAnsi="Times New Roman" w:cs="Times New Roman"/>
          <w:sz w:val="26"/>
          <w:szCs w:val="26"/>
        </w:rPr>
        <w:t>гарантированных услуг по погребению предоставляемых на территории Екатериновского сельского поселения Партизанского муниципального района Приморского края</w:t>
      </w:r>
    </w:p>
    <w:p w:rsidR="00886720" w:rsidRPr="00886720" w:rsidRDefault="00886720" w:rsidP="00886720">
      <w:pPr>
        <w:rPr>
          <w:rFonts w:ascii="Times New Roman" w:hAnsi="Times New Roman" w:cs="Times New Roman"/>
          <w:b/>
          <w:sz w:val="26"/>
          <w:szCs w:val="26"/>
        </w:rPr>
      </w:pPr>
    </w:p>
    <w:tbl>
      <w:tblPr>
        <w:tblStyle w:val="a3"/>
        <w:tblW w:w="9603" w:type="dxa"/>
        <w:tblLook w:val="01E0"/>
      </w:tblPr>
      <w:tblGrid>
        <w:gridCol w:w="7330"/>
        <w:gridCol w:w="2273"/>
      </w:tblGrid>
      <w:tr w:rsidR="00886720" w:rsidRPr="00886720" w:rsidTr="00886720">
        <w:trPr>
          <w:trHeight w:val="1109"/>
        </w:trPr>
        <w:tc>
          <w:tcPr>
            <w:tcW w:w="7330"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Наименование услуги</w:t>
            </w:r>
          </w:p>
        </w:tc>
        <w:tc>
          <w:tcPr>
            <w:tcW w:w="2273"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Стоимость услуги</w:t>
            </w:r>
          </w:p>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(руб.)</w:t>
            </w:r>
          </w:p>
        </w:tc>
      </w:tr>
      <w:tr w:rsidR="00886720" w:rsidRPr="00886720" w:rsidTr="00886720">
        <w:trPr>
          <w:trHeight w:val="554"/>
        </w:trPr>
        <w:tc>
          <w:tcPr>
            <w:tcW w:w="7330"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1</w:t>
            </w:r>
          </w:p>
        </w:tc>
        <w:tc>
          <w:tcPr>
            <w:tcW w:w="2273"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2</w:t>
            </w:r>
          </w:p>
        </w:tc>
      </w:tr>
      <w:tr w:rsidR="00886720" w:rsidRPr="00886720" w:rsidTr="00886720">
        <w:trPr>
          <w:trHeight w:val="554"/>
        </w:trPr>
        <w:tc>
          <w:tcPr>
            <w:tcW w:w="7330" w:type="dxa"/>
          </w:tcPr>
          <w:p w:rsidR="00886720" w:rsidRPr="00886720" w:rsidRDefault="00886720" w:rsidP="00886720">
            <w:pPr>
              <w:spacing w:after="200" w:line="276" w:lineRule="auto"/>
              <w:rPr>
                <w:rFonts w:ascii="Times New Roman" w:hAnsi="Times New Roman" w:cs="Times New Roman"/>
                <w:sz w:val="26"/>
                <w:szCs w:val="26"/>
              </w:rPr>
            </w:pPr>
            <w:r w:rsidRPr="00886720">
              <w:rPr>
                <w:rFonts w:ascii="Times New Roman" w:hAnsi="Times New Roman" w:cs="Times New Roman"/>
                <w:sz w:val="26"/>
                <w:szCs w:val="26"/>
              </w:rPr>
              <w:t>Оформление документов, необходимых для погребения</w:t>
            </w:r>
          </w:p>
        </w:tc>
        <w:tc>
          <w:tcPr>
            <w:tcW w:w="2273"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0,00</w:t>
            </w:r>
          </w:p>
        </w:tc>
      </w:tr>
      <w:tr w:rsidR="00886720" w:rsidRPr="00886720" w:rsidTr="00886720">
        <w:trPr>
          <w:trHeight w:val="584"/>
        </w:trPr>
        <w:tc>
          <w:tcPr>
            <w:tcW w:w="7330" w:type="dxa"/>
          </w:tcPr>
          <w:p w:rsidR="00886720" w:rsidRPr="00886720" w:rsidRDefault="00886720" w:rsidP="00886720">
            <w:pPr>
              <w:spacing w:after="200" w:line="276" w:lineRule="auto"/>
              <w:rPr>
                <w:rFonts w:ascii="Times New Roman" w:hAnsi="Times New Roman" w:cs="Times New Roman"/>
                <w:sz w:val="26"/>
                <w:szCs w:val="26"/>
              </w:rPr>
            </w:pPr>
            <w:r w:rsidRPr="00886720">
              <w:rPr>
                <w:rFonts w:ascii="Times New Roman" w:hAnsi="Times New Roman" w:cs="Times New Roman"/>
                <w:sz w:val="26"/>
                <w:szCs w:val="26"/>
              </w:rPr>
              <w:t>Предоставление и доставка гроба и других предметов для погребения</w:t>
            </w:r>
          </w:p>
        </w:tc>
        <w:tc>
          <w:tcPr>
            <w:tcW w:w="2273"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2</w:t>
            </w:r>
            <w:r>
              <w:rPr>
                <w:rFonts w:ascii="Times New Roman" w:hAnsi="Times New Roman" w:cs="Times New Roman"/>
                <w:sz w:val="26"/>
                <w:szCs w:val="26"/>
              </w:rPr>
              <w:t>400</w:t>
            </w:r>
            <w:r w:rsidRPr="00886720">
              <w:rPr>
                <w:rFonts w:ascii="Times New Roman" w:hAnsi="Times New Roman" w:cs="Times New Roman"/>
                <w:sz w:val="26"/>
                <w:szCs w:val="26"/>
              </w:rPr>
              <w:t>,00</w:t>
            </w:r>
          </w:p>
        </w:tc>
      </w:tr>
      <w:tr w:rsidR="00886720" w:rsidRPr="00886720" w:rsidTr="00886720">
        <w:trPr>
          <w:trHeight w:val="908"/>
        </w:trPr>
        <w:tc>
          <w:tcPr>
            <w:tcW w:w="7330" w:type="dxa"/>
          </w:tcPr>
          <w:p w:rsidR="00886720" w:rsidRPr="00886720" w:rsidRDefault="00886720" w:rsidP="00886720">
            <w:pPr>
              <w:spacing w:after="200" w:line="276" w:lineRule="auto"/>
              <w:rPr>
                <w:rFonts w:ascii="Times New Roman" w:hAnsi="Times New Roman" w:cs="Times New Roman"/>
                <w:sz w:val="26"/>
                <w:szCs w:val="26"/>
              </w:rPr>
            </w:pPr>
            <w:r w:rsidRPr="00886720">
              <w:rPr>
                <w:rFonts w:ascii="Times New Roman" w:hAnsi="Times New Roman" w:cs="Times New Roman"/>
                <w:sz w:val="26"/>
                <w:szCs w:val="26"/>
              </w:rPr>
              <w:t>Перевозка тела (останков) умершего на кладбище (в крематорий)</w:t>
            </w:r>
          </w:p>
        </w:tc>
        <w:tc>
          <w:tcPr>
            <w:tcW w:w="2273" w:type="dxa"/>
          </w:tcPr>
          <w:p w:rsidR="00886720" w:rsidRPr="00886720" w:rsidRDefault="00886720" w:rsidP="00886720">
            <w:pPr>
              <w:spacing w:after="200" w:line="276" w:lineRule="auto"/>
              <w:jc w:val="center"/>
              <w:rPr>
                <w:rFonts w:ascii="Times New Roman" w:hAnsi="Times New Roman" w:cs="Times New Roman"/>
                <w:sz w:val="26"/>
                <w:szCs w:val="26"/>
              </w:rPr>
            </w:pPr>
            <w:r>
              <w:rPr>
                <w:rFonts w:ascii="Times New Roman" w:hAnsi="Times New Roman" w:cs="Times New Roman"/>
                <w:sz w:val="26"/>
                <w:szCs w:val="26"/>
              </w:rPr>
              <w:t>600</w:t>
            </w:r>
            <w:r w:rsidRPr="00886720">
              <w:rPr>
                <w:rFonts w:ascii="Times New Roman" w:hAnsi="Times New Roman" w:cs="Times New Roman"/>
                <w:sz w:val="26"/>
                <w:szCs w:val="26"/>
              </w:rPr>
              <w:t>,00</w:t>
            </w:r>
          </w:p>
        </w:tc>
      </w:tr>
      <w:tr w:rsidR="00886720" w:rsidRPr="00886720" w:rsidTr="00886720">
        <w:trPr>
          <w:trHeight w:val="539"/>
        </w:trPr>
        <w:tc>
          <w:tcPr>
            <w:tcW w:w="7330" w:type="dxa"/>
          </w:tcPr>
          <w:p w:rsidR="00886720" w:rsidRPr="00886720" w:rsidRDefault="00886720" w:rsidP="00886720">
            <w:pPr>
              <w:spacing w:after="200" w:line="276" w:lineRule="auto"/>
              <w:rPr>
                <w:rFonts w:ascii="Times New Roman" w:hAnsi="Times New Roman" w:cs="Times New Roman"/>
                <w:sz w:val="26"/>
                <w:szCs w:val="26"/>
              </w:rPr>
            </w:pPr>
            <w:r w:rsidRPr="00886720">
              <w:rPr>
                <w:rFonts w:ascii="Times New Roman" w:hAnsi="Times New Roman" w:cs="Times New Roman"/>
                <w:sz w:val="26"/>
                <w:szCs w:val="26"/>
              </w:rPr>
              <w:t>Погребение (кремация с последующей выдачей урны с прахом)</w:t>
            </w:r>
          </w:p>
        </w:tc>
        <w:tc>
          <w:tcPr>
            <w:tcW w:w="2273" w:type="dxa"/>
          </w:tcPr>
          <w:p w:rsidR="00886720" w:rsidRPr="00886720" w:rsidRDefault="00886720" w:rsidP="00886720">
            <w:pPr>
              <w:spacing w:after="200" w:line="276" w:lineRule="auto"/>
              <w:jc w:val="center"/>
              <w:rPr>
                <w:rFonts w:ascii="Times New Roman" w:hAnsi="Times New Roman" w:cs="Times New Roman"/>
                <w:sz w:val="26"/>
                <w:szCs w:val="26"/>
              </w:rPr>
            </w:pPr>
            <w:r w:rsidRPr="00886720">
              <w:rPr>
                <w:rFonts w:ascii="Times New Roman" w:hAnsi="Times New Roman" w:cs="Times New Roman"/>
                <w:sz w:val="26"/>
                <w:szCs w:val="26"/>
              </w:rPr>
              <w:t>2</w:t>
            </w:r>
            <w:r>
              <w:rPr>
                <w:rFonts w:ascii="Times New Roman" w:hAnsi="Times New Roman" w:cs="Times New Roman"/>
                <w:sz w:val="26"/>
                <w:szCs w:val="26"/>
              </w:rPr>
              <w:t>716</w:t>
            </w:r>
            <w:r w:rsidRPr="00886720">
              <w:rPr>
                <w:rFonts w:ascii="Times New Roman" w:hAnsi="Times New Roman" w:cs="Times New Roman"/>
                <w:sz w:val="26"/>
                <w:szCs w:val="26"/>
              </w:rPr>
              <w:t>,7</w:t>
            </w:r>
            <w:r>
              <w:rPr>
                <w:rFonts w:ascii="Times New Roman" w:hAnsi="Times New Roman" w:cs="Times New Roman"/>
                <w:sz w:val="26"/>
                <w:szCs w:val="26"/>
              </w:rPr>
              <w:t>5</w:t>
            </w:r>
          </w:p>
        </w:tc>
      </w:tr>
      <w:tr w:rsidR="00886720" w:rsidRPr="00886720" w:rsidTr="00886720">
        <w:trPr>
          <w:trHeight w:val="570"/>
        </w:trPr>
        <w:tc>
          <w:tcPr>
            <w:tcW w:w="7330" w:type="dxa"/>
          </w:tcPr>
          <w:p w:rsidR="00886720" w:rsidRPr="00886720" w:rsidRDefault="00886720" w:rsidP="00886720">
            <w:pPr>
              <w:spacing w:after="200" w:line="276" w:lineRule="auto"/>
              <w:rPr>
                <w:rFonts w:ascii="Times New Roman" w:hAnsi="Times New Roman" w:cs="Times New Roman"/>
                <w:b/>
                <w:sz w:val="26"/>
                <w:szCs w:val="26"/>
              </w:rPr>
            </w:pPr>
            <w:r w:rsidRPr="00886720">
              <w:rPr>
                <w:rFonts w:ascii="Times New Roman" w:hAnsi="Times New Roman" w:cs="Times New Roman"/>
                <w:b/>
                <w:sz w:val="26"/>
                <w:szCs w:val="26"/>
              </w:rPr>
              <w:t>ИТОГО:</w:t>
            </w:r>
          </w:p>
        </w:tc>
        <w:tc>
          <w:tcPr>
            <w:tcW w:w="2273" w:type="dxa"/>
          </w:tcPr>
          <w:p w:rsidR="00886720" w:rsidRPr="00886720" w:rsidRDefault="00886720" w:rsidP="00886720">
            <w:pPr>
              <w:spacing w:after="200" w:line="276" w:lineRule="auto"/>
              <w:jc w:val="center"/>
              <w:rPr>
                <w:rFonts w:ascii="Times New Roman" w:hAnsi="Times New Roman" w:cs="Times New Roman"/>
                <w:b/>
                <w:sz w:val="26"/>
                <w:szCs w:val="26"/>
              </w:rPr>
            </w:pPr>
            <w:r w:rsidRPr="00886720">
              <w:rPr>
                <w:rFonts w:ascii="Times New Roman" w:hAnsi="Times New Roman" w:cs="Times New Roman"/>
                <w:b/>
                <w:sz w:val="26"/>
                <w:szCs w:val="26"/>
              </w:rPr>
              <w:t>5</w:t>
            </w:r>
            <w:r>
              <w:rPr>
                <w:rFonts w:ascii="Times New Roman" w:hAnsi="Times New Roman" w:cs="Times New Roman"/>
                <w:b/>
                <w:sz w:val="26"/>
                <w:szCs w:val="26"/>
              </w:rPr>
              <w:t>716</w:t>
            </w:r>
            <w:r w:rsidRPr="00886720">
              <w:rPr>
                <w:rFonts w:ascii="Times New Roman" w:hAnsi="Times New Roman" w:cs="Times New Roman"/>
                <w:b/>
                <w:sz w:val="26"/>
                <w:szCs w:val="26"/>
              </w:rPr>
              <w:t>,7</w:t>
            </w:r>
            <w:r>
              <w:rPr>
                <w:rFonts w:ascii="Times New Roman" w:hAnsi="Times New Roman" w:cs="Times New Roman"/>
                <w:b/>
                <w:sz w:val="26"/>
                <w:szCs w:val="26"/>
              </w:rPr>
              <w:t>5</w:t>
            </w:r>
          </w:p>
        </w:tc>
      </w:tr>
    </w:tbl>
    <w:p w:rsidR="00886720" w:rsidRPr="00886720" w:rsidRDefault="00886720" w:rsidP="00886720">
      <w:pPr>
        <w:rPr>
          <w:rFonts w:ascii="Times New Roman" w:hAnsi="Times New Roman" w:cs="Times New Roman"/>
          <w:b/>
          <w:sz w:val="26"/>
          <w:szCs w:val="26"/>
        </w:rPr>
      </w:pPr>
    </w:p>
    <w:p w:rsidR="00886720" w:rsidRPr="00886720" w:rsidRDefault="00886720" w:rsidP="00886720">
      <w:pPr>
        <w:rPr>
          <w:rFonts w:ascii="Times New Roman" w:hAnsi="Times New Roman" w:cs="Times New Roman"/>
          <w:b/>
          <w:sz w:val="26"/>
          <w:szCs w:val="26"/>
        </w:rPr>
      </w:pPr>
    </w:p>
    <w:sectPr w:rsidR="00886720" w:rsidRPr="00886720" w:rsidSect="00472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DD8"/>
    <w:rsid w:val="00194DD8"/>
    <w:rsid w:val="00472A02"/>
    <w:rsid w:val="006904B2"/>
    <w:rsid w:val="007169D9"/>
    <w:rsid w:val="00886720"/>
    <w:rsid w:val="00D1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0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4</cp:revision>
  <dcterms:created xsi:type="dcterms:W3CDTF">2012-12-21T01:25:00Z</dcterms:created>
  <dcterms:modified xsi:type="dcterms:W3CDTF">2013-05-19T11:36:00Z</dcterms:modified>
</cp:coreProperties>
</file>